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AB3C" w14:textId="0429C2B3" w:rsidR="00C34AC7" w:rsidRPr="00C34AC7" w:rsidRDefault="00C34AC7">
      <w:pPr>
        <w:rPr>
          <w:b/>
          <w:bCs/>
        </w:rPr>
      </w:pPr>
      <w:r w:rsidRPr="00C34AC7">
        <w:rPr>
          <w:b/>
          <w:bCs/>
        </w:rPr>
        <w:t>Links for Webinar</w:t>
      </w:r>
    </w:p>
    <w:p w14:paraId="180BD536" w14:textId="77777777" w:rsidR="00C34AC7" w:rsidRPr="00C34AC7" w:rsidRDefault="00C34AC7" w:rsidP="00C34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ZA"/>
        </w:rPr>
      </w:pPr>
      <w:r w:rsidRPr="00C34A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ZA"/>
        </w:rPr>
        <w:t>EXPAT CONFUSION AS SARS DISABLES TAX RESIDENCY CHECKBOX</w:t>
      </w:r>
    </w:p>
    <w:p w14:paraId="57FED25E" w14:textId="511F0C44" w:rsidR="00D931E2" w:rsidRDefault="00C34AC7">
      <w:hyperlink r:id="rId4" w:history="1">
        <w:r w:rsidRPr="00B536D6">
          <w:rPr>
            <w:rStyle w:val="Hyperlink"/>
          </w:rPr>
          <w:t>https://www.financialemigration.co.za/expat-confusion-as-sars-disables-tax-residency-checkbox/#read-more</w:t>
        </w:r>
      </w:hyperlink>
    </w:p>
    <w:p w14:paraId="703D0357" w14:textId="39A2B832" w:rsidR="00C34AC7" w:rsidRDefault="00C34AC7"/>
    <w:p w14:paraId="32813986" w14:textId="3BD9AA76" w:rsidR="00C34AC7" w:rsidRDefault="00EA57E7">
      <w:hyperlink r:id="rId5" w:history="1">
        <w:r w:rsidRPr="00B536D6">
          <w:rPr>
            <w:rStyle w:val="Hyperlink"/>
          </w:rPr>
          <w:t>https://www.moneyweb.co.za/mymoney/moneyweb-tax/retirement-funds-and-salaries-arent-safe-from-the-taxman/</w:t>
        </w:r>
      </w:hyperlink>
    </w:p>
    <w:p w14:paraId="79291493" w14:textId="7F033E3C" w:rsidR="00EA57E7" w:rsidRDefault="00EA57E7">
      <w:hyperlink r:id="rId6" w:history="1">
        <w:r w:rsidRPr="00B536D6">
          <w:rPr>
            <w:rStyle w:val="Hyperlink"/>
          </w:rPr>
          <w:t>https://www.moneyweb.co.za/financial-advisor-views/2022-tax-filing-season-everything-you-need-to-know/</w:t>
        </w:r>
      </w:hyperlink>
    </w:p>
    <w:p w14:paraId="0E927DF6" w14:textId="624DEABC" w:rsidR="00EA57E7" w:rsidRDefault="004B4FD7">
      <w:hyperlink r:id="rId7" w:history="1">
        <w:r w:rsidRPr="00B536D6">
          <w:rPr>
            <w:rStyle w:val="Hyperlink"/>
          </w:rPr>
          <w:t>https://www.moneyweb.co.za/mymoney/moneyweb-tax/taxpayer-confidentiality-different-courts-different-rules/</w:t>
        </w:r>
      </w:hyperlink>
    </w:p>
    <w:p w14:paraId="728C1D3A" w14:textId="13706BC1" w:rsidR="004B4FD7" w:rsidRDefault="0087236D">
      <w:hyperlink r:id="rId8" w:history="1">
        <w:r w:rsidRPr="00B536D6">
          <w:rPr>
            <w:rStyle w:val="Hyperlink"/>
          </w:rPr>
          <w:t>https://www.sars.gov.za/tax-practitioners/reporting-the-unprofessional-conduct-of-a-tax-practitioner-section-241/</w:t>
        </w:r>
      </w:hyperlink>
    </w:p>
    <w:p w14:paraId="641D8910" w14:textId="77777777" w:rsidR="0087236D" w:rsidRDefault="0087236D"/>
    <w:sectPr w:rsidR="00872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C7"/>
    <w:rsid w:val="00044ACC"/>
    <w:rsid w:val="004B4FD7"/>
    <w:rsid w:val="00582EDB"/>
    <w:rsid w:val="0087236D"/>
    <w:rsid w:val="00C34AC7"/>
    <w:rsid w:val="00D931E2"/>
    <w:rsid w:val="00E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B96F9"/>
  <w15:chartTrackingRefBased/>
  <w15:docId w15:val="{0E9B7462-7052-4710-A090-CF2492D8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A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4AC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Strong">
    <w:name w:val="Strong"/>
    <w:basedOn w:val="DefaultParagraphFont"/>
    <w:uiPriority w:val="22"/>
    <w:qFormat/>
    <w:rsid w:val="00C34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tax-practitioners/reporting-the-unprofessional-conduct-of-a-tax-practitioner-section-2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neyweb.co.za/mymoney/moneyweb-tax/taxpayer-confidentiality-different-courts-different-ru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eyweb.co.za/financial-advisor-views/2022-tax-filing-season-everything-you-need-to-know/" TargetMode="External"/><Relationship Id="rId5" Type="http://schemas.openxmlformats.org/officeDocument/2006/relationships/hyperlink" Target="https://www.moneyweb.co.za/mymoney/moneyweb-tax/retirement-funds-and-salaries-arent-safe-from-the-taxma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inancialemigration.co.za/expat-confusion-as-sars-disables-tax-residency-checkbox/#read-mo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Silberman</dc:creator>
  <cp:keywords/>
  <dc:description/>
  <cp:lastModifiedBy>Mark Silberman</cp:lastModifiedBy>
  <cp:revision>2</cp:revision>
  <dcterms:created xsi:type="dcterms:W3CDTF">2022-07-21T15:31:00Z</dcterms:created>
  <dcterms:modified xsi:type="dcterms:W3CDTF">2022-07-21T15:31:00Z</dcterms:modified>
</cp:coreProperties>
</file>