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D31D" w14:textId="5BB129B1" w:rsidR="00BF4ED3" w:rsidRDefault="00BF4ED3">
      <w:r>
        <w:t>VAT REFUNDS</w:t>
      </w:r>
    </w:p>
    <w:p w14:paraId="4ADE8EC7" w14:textId="358079FE" w:rsidR="00BF4ED3" w:rsidRDefault="00BF4ED3">
      <w:hyperlink r:id="rId4" w:history="1">
        <w:r w:rsidRPr="004C65E8">
          <w:rPr>
            <w:rStyle w:val="Hyperlink"/>
          </w:rPr>
          <w:t>https://businesstech.co.za/news/finance/457072/5-things-south-african-taxpayers-should-know-when-sars-owes-you-a-refund/</w:t>
        </w:r>
      </w:hyperlink>
    </w:p>
    <w:p w14:paraId="6A6A31B4" w14:textId="77777777" w:rsidR="009A0156" w:rsidRDefault="009A0156" w:rsidP="009A0156">
      <w:hyperlink r:id="rId5" w:history="1">
        <w:proofErr w:type="spellStart"/>
        <w:r>
          <w:rPr>
            <w:rStyle w:val="Hyperlink"/>
          </w:rPr>
          <w:t>Sars</w:t>
        </w:r>
        <w:proofErr w:type="spellEnd"/>
        <w:r>
          <w:rPr>
            <w:rStyle w:val="Hyperlink"/>
          </w:rPr>
          <w:t xml:space="preserve"> cannot be allowed an indefinite time to complete a Vat audit - </w:t>
        </w:r>
        <w:proofErr w:type="spellStart"/>
        <w:r>
          <w:rPr>
            <w:rStyle w:val="Hyperlink"/>
          </w:rPr>
          <w:t>Moneyweb</w:t>
        </w:r>
        <w:proofErr w:type="spellEnd"/>
      </w:hyperlink>
    </w:p>
    <w:p w14:paraId="40B721B7" w14:textId="6ACAE306" w:rsidR="002E6AD1" w:rsidRDefault="002E6AD1">
      <w:r>
        <w:t>APPOINT AND AGENT</w:t>
      </w:r>
    </w:p>
    <w:p w14:paraId="04745226" w14:textId="053AE086" w:rsidR="002E6AD1" w:rsidRDefault="002E6AD1">
      <w:hyperlink r:id="rId6" w:history="1">
        <w:r w:rsidRPr="004C65E8">
          <w:rPr>
            <w:rStyle w:val="Hyperlink"/>
          </w:rPr>
          <w:t>https://www.123consulting.co.za/sars-power-to-appoint-a-bank-as-a-collecting-agent/</w:t>
        </w:r>
      </w:hyperlink>
    </w:p>
    <w:p w14:paraId="7CC40900" w14:textId="278D2245" w:rsidR="00BF4ED3" w:rsidRDefault="009A0156">
      <w:r>
        <w:t>TAXING THE DIGITAL ECONOMY</w:t>
      </w:r>
    </w:p>
    <w:p w14:paraId="353F60EA" w14:textId="5FD6C51D" w:rsidR="00184A0F" w:rsidRDefault="00BF4ED3">
      <w:hyperlink r:id="rId7" w:history="1">
        <w:r w:rsidRPr="004C65E8">
          <w:rPr>
            <w:rStyle w:val="Hyperlink"/>
          </w:rPr>
          <w:t>https://techcentral.co.za/sars-needs-to-tread-carefully-when-taxing-the-digital-economy/104996/</w:t>
        </w:r>
      </w:hyperlink>
    </w:p>
    <w:p w14:paraId="43A94724" w14:textId="307897B6" w:rsidR="009A0156" w:rsidRDefault="009A0156">
      <w:r>
        <w:t>FINAL DEMANDS</w:t>
      </w:r>
    </w:p>
    <w:p w14:paraId="29479AA3" w14:textId="717FAC35" w:rsidR="00693871" w:rsidRDefault="009A0156">
      <w:hyperlink r:id="rId8" w:history="1">
        <w:r w:rsidR="00C201BC" w:rsidRPr="003810C3">
          <w:rPr>
            <w:rStyle w:val="Hyperlink"/>
          </w:rPr>
          <w:t>https://businesstech.co.za/news/finance/466632/sars-is-now-issuing-final-demands-to-taxpayers-how-it-works-and-how-you-can-protect-yourself/</w:t>
        </w:r>
      </w:hyperlink>
    </w:p>
    <w:p w14:paraId="24126FA6" w14:textId="2A22F74A" w:rsidR="00C201BC" w:rsidRDefault="009A0156">
      <w:r>
        <w:t>REINVENTING THE FUTURE</w:t>
      </w:r>
    </w:p>
    <w:p w14:paraId="1C265291" w14:textId="27CD40BE" w:rsidR="00C201BC" w:rsidRDefault="009A0156">
      <w:pPr>
        <w:rPr>
          <w:rStyle w:val="Hyperlink"/>
        </w:rPr>
      </w:pPr>
      <w:hyperlink r:id="rId9" w:anchor="social-share" w:history="1">
        <w:r w:rsidR="00C201BC" w:rsidRPr="003810C3">
          <w:rPr>
            <w:rStyle w:val="Hyperlink"/>
          </w:rPr>
          <w:t>https://www.pwc.com/gx/en/issues/rein</w:t>
        </w:r>
        <w:r w:rsidR="00C201BC" w:rsidRPr="003810C3">
          <w:rPr>
            <w:rStyle w:val="Hyperlink"/>
          </w:rPr>
          <w:t>v</w:t>
        </w:r>
        <w:r w:rsidR="00C201BC" w:rsidRPr="003810C3">
          <w:rPr>
            <w:rStyle w:val="Hyperlink"/>
          </w:rPr>
          <w:t>e</w:t>
        </w:r>
        <w:r w:rsidR="00C201BC" w:rsidRPr="003810C3">
          <w:rPr>
            <w:rStyle w:val="Hyperlink"/>
          </w:rPr>
          <w:t>nting-the-future/take-on-tomorrow/taxing-time-compromise.html#social-share</w:t>
        </w:r>
      </w:hyperlink>
    </w:p>
    <w:p w14:paraId="3E8082C5" w14:textId="6274D654" w:rsidR="009A0156" w:rsidRDefault="009A0156" w:rsidP="009A0156">
      <w:r>
        <w:t>IMPLICATINGS OF CHANGES TO TAX LAWS</w:t>
      </w:r>
    </w:p>
    <w:p w14:paraId="6585C7B8" w14:textId="39FD333F" w:rsidR="0041543B" w:rsidRDefault="009A0156">
      <w:hyperlink r:id="rId10" w:history="1">
        <w:r w:rsidR="0041543B">
          <w:rPr>
            <w:rStyle w:val="Hyperlink"/>
          </w:rPr>
          <w:t>Implications of chan</w:t>
        </w:r>
        <w:r w:rsidR="0041543B">
          <w:rPr>
            <w:rStyle w:val="Hyperlink"/>
          </w:rPr>
          <w:t>g</w:t>
        </w:r>
        <w:r w:rsidR="0041543B">
          <w:rPr>
            <w:rStyle w:val="Hyperlink"/>
          </w:rPr>
          <w:t xml:space="preserve">es to our tax laws - </w:t>
        </w:r>
        <w:proofErr w:type="spellStart"/>
        <w:r w:rsidR="0041543B">
          <w:rPr>
            <w:rStyle w:val="Hyperlink"/>
          </w:rPr>
          <w:t>Moneyweb</w:t>
        </w:r>
        <w:proofErr w:type="spellEnd"/>
      </w:hyperlink>
    </w:p>
    <w:p w14:paraId="41A3D7DF" w14:textId="459D53A3" w:rsidR="0041543B" w:rsidRDefault="0041543B"/>
    <w:p w14:paraId="04304725" w14:textId="77777777" w:rsidR="0041543B" w:rsidRDefault="0041543B"/>
    <w:p w14:paraId="75671A78" w14:textId="16C88DA6" w:rsidR="00C201BC" w:rsidRDefault="00C201BC"/>
    <w:p w14:paraId="26EECD9B" w14:textId="77777777" w:rsidR="00C201BC" w:rsidRDefault="00C201BC"/>
    <w:sectPr w:rsidR="00C20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71"/>
    <w:rsid w:val="00184A0F"/>
    <w:rsid w:val="002E6AD1"/>
    <w:rsid w:val="0041543B"/>
    <w:rsid w:val="00693871"/>
    <w:rsid w:val="009A0156"/>
    <w:rsid w:val="00BF4ED3"/>
    <w:rsid w:val="00C2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41D78B"/>
  <w15:chartTrackingRefBased/>
  <w15:docId w15:val="{39D03C33-1D44-4A5D-B005-A995A39F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8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0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tech.co.za/news/finance/466632/sars-is-now-issuing-final-demands-to-taxpayers-how-it-works-and-how-you-can-protect-yoursel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chcentral.co.za/sars-needs-to-tread-carefully-when-taxing-the-digital-economy/10499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23consulting.co.za/sars-power-to-appoint-a-bank-as-a-collecting-agen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neyweb.co.za/mymoney/moneyweb-tax/sars-cannot-be-allowed-an-indefinite-time-to-complete-a-vat-audit/" TargetMode="External"/><Relationship Id="rId10" Type="http://schemas.openxmlformats.org/officeDocument/2006/relationships/hyperlink" Target="https://www.moneyweb.co.za/financial-advisor-views/implications-of-changes-to-our-tax-laws/" TargetMode="External"/><Relationship Id="rId4" Type="http://schemas.openxmlformats.org/officeDocument/2006/relationships/hyperlink" Target="https://businesstech.co.za/news/finance/457072/5-things-south-african-taxpayers-should-know-when-sars-owes-you-a-refund/" TargetMode="External"/><Relationship Id="rId9" Type="http://schemas.openxmlformats.org/officeDocument/2006/relationships/hyperlink" Target="https://www.pwc.com/gx/en/issues/reinventing-the-future/take-on-tomorrow/taxing-time-compromi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Silberman</dc:creator>
  <cp:keywords/>
  <dc:description/>
  <cp:lastModifiedBy>Mark Silberman</cp:lastModifiedBy>
  <cp:revision>4</cp:revision>
  <dcterms:created xsi:type="dcterms:W3CDTF">2021-02-15T12:26:00Z</dcterms:created>
  <dcterms:modified xsi:type="dcterms:W3CDTF">2021-02-18T13:16:00Z</dcterms:modified>
</cp:coreProperties>
</file>