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E6827" w14:textId="77777777" w:rsidR="00E46E1F" w:rsidRDefault="00000000">
      <w:pPr>
        <w:jc w:val="center"/>
      </w:pPr>
      <w:r>
        <w:rPr>
          <w:b/>
          <w:color w:val="17365D"/>
          <w:sz w:val="56"/>
        </w:rPr>
        <w:t>Risk Management and Compliance Programme</w:t>
      </w:r>
    </w:p>
    <w:p w14:paraId="50FE90EF" w14:textId="77777777" w:rsidR="00E46E1F" w:rsidRDefault="00000000">
      <w:pPr>
        <w:jc w:val="center"/>
      </w:pPr>
      <w:r>
        <w:rPr>
          <w:color w:val="2F5597"/>
          <w:sz w:val="26"/>
        </w:rPr>
        <w:t>For a South African Accounting Practice</w:t>
      </w:r>
    </w:p>
    <w:p w14:paraId="510B08E6" w14:textId="77777777" w:rsidR="00E46E1F" w:rsidRDefault="00000000">
      <w:pPr>
        <w:pStyle w:val="SmallNote"/>
        <w:jc w:val="center"/>
      </w:pPr>
      <w:r>
        <w:rPr>
          <w:rFonts w:eastAsia="Aptos"/>
        </w:rPr>
        <w:t>Designed for an accounting practice using risk-based FICA controls, including optional integration with Accfin Sky FIC / Sky FICA, Sky Tax, Sky Secretarial and beneficial-ownership data.</w:t>
      </w:r>
    </w:p>
    <w:p w14:paraId="2F6144DC" w14:textId="77777777" w:rsidR="00E46E1F" w:rsidRDefault="00E46E1F"/>
    <w:tbl>
      <w:tblPr>
        <w:tblStyle w:val="TableGrid"/>
        <w:tblW w:w="0" w:type="auto"/>
        <w:jc w:val="center"/>
        <w:tblLook w:val="04A0" w:firstRow="1" w:lastRow="0" w:firstColumn="1" w:lastColumn="0" w:noHBand="0" w:noVBand="1"/>
      </w:tblPr>
      <w:tblGrid>
        <w:gridCol w:w="3402"/>
        <w:gridCol w:w="5669"/>
      </w:tblGrid>
      <w:tr w:rsidR="00E46E1F" w14:paraId="3AC53199" w14:textId="77777777">
        <w:trPr>
          <w:cantSplit/>
          <w:tblHeader/>
          <w:jc w:val="center"/>
        </w:trPr>
        <w:tc>
          <w:tcPr>
            <w:tcW w:w="3402" w:type="dxa"/>
            <w:shd w:val="clear" w:color="auto" w:fill="17365D"/>
            <w:tcMar>
              <w:top w:w="75" w:type="dxa"/>
              <w:left w:w="90" w:type="dxa"/>
              <w:bottom w:w="75" w:type="dxa"/>
              <w:right w:w="90" w:type="dxa"/>
            </w:tcMar>
            <w:vAlign w:val="center"/>
          </w:tcPr>
          <w:p w14:paraId="419B7594" w14:textId="77777777" w:rsidR="00E46E1F" w:rsidRDefault="00000000">
            <w:r>
              <w:rPr>
                <w:b/>
                <w:color w:val="FFFFFF"/>
                <w:sz w:val="16"/>
              </w:rPr>
              <w:t>Firm detail</w:t>
            </w:r>
          </w:p>
        </w:tc>
        <w:tc>
          <w:tcPr>
            <w:tcW w:w="5669" w:type="dxa"/>
            <w:shd w:val="clear" w:color="auto" w:fill="17365D"/>
            <w:tcMar>
              <w:top w:w="75" w:type="dxa"/>
              <w:left w:w="90" w:type="dxa"/>
              <w:bottom w:w="75" w:type="dxa"/>
              <w:right w:w="90" w:type="dxa"/>
            </w:tcMar>
            <w:vAlign w:val="center"/>
          </w:tcPr>
          <w:p w14:paraId="03FA7773" w14:textId="77777777" w:rsidR="00E46E1F" w:rsidRDefault="00000000">
            <w:r>
              <w:rPr>
                <w:b/>
                <w:color w:val="FFFFFF"/>
                <w:sz w:val="16"/>
              </w:rPr>
              <w:t>To be completed before adoption</w:t>
            </w:r>
          </w:p>
        </w:tc>
      </w:tr>
      <w:tr w:rsidR="00E46E1F" w14:paraId="27D38ABE" w14:textId="77777777">
        <w:trPr>
          <w:cantSplit/>
          <w:jc w:val="center"/>
        </w:trPr>
        <w:tc>
          <w:tcPr>
            <w:tcW w:w="3402" w:type="dxa"/>
            <w:tcMar>
              <w:top w:w="70" w:type="dxa"/>
              <w:left w:w="90" w:type="dxa"/>
              <w:bottom w:w="70" w:type="dxa"/>
              <w:right w:w="90" w:type="dxa"/>
            </w:tcMar>
          </w:tcPr>
          <w:p w14:paraId="3A0C849D" w14:textId="77777777" w:rsidR="00E46E1F" w:rsidRDefault="00000000">
            <w:pPr>
              <w:spacing w:after="20"/>
            </w:pPr>
            <w:r>
              <w:rPr>
                <w:color w:val="232323"/>
                <w:sz w:val="17"/>
              </w:rPr>
              <w:t>Firm / practice name</w:t>
            </w:r>
          </w:p>
        </w:tc>
        <w:tc>
          <w:tcPr>
            <w:tcW w:w="5669" w:type="dxa"/>
            <w:tcMar>
              <w:top w:w="70" w:type="dxa"/>
              <w:left w:w="90" w:type="dxa"/>
              <w:bottom w:w="70" w:type="dxa"/>
              <w:right w:w="90" w:type="dxa"/>
            </w:tcMar>
          </w:tcPr>
          <w:p w14:paraId="0D484033" w14:textId="77777777" w:rsidR="00E46E1F" w:rsidRDefault="00000000">
            <w:pPr>
              <w:spacing w:after="20"/>
            </w:pPr>
            <w:r>
              <w:rPr>
                <w:color w:val="232323"/>
                <w:sz w:val="17"/>
              </w:rPr>
              <w:t>[INSERT]</w:t>
            </w:r>
          </w:p>
        </w:tc>
      </w:tr>
      <w:tr w:rsidR="00E46E1F" w14:paraId="791F87BA" w14:textId="77777777">
        <w:trPr>
          <w:cantSplit/>
          <w:jc w:val="center"/>
        </w:trPr>
        <w:tc>
          <w:tcPr>
            <w:tcW w:w="3402" w:type="dxa"/>
            <w:shd w:val="clear" w:color="auto" w:fill="F7F9FB"/>
            <w:tcMar>
              <w:top w:w="70" w:type="dxa"/>
              <w:left w:w="90" w:type="dxa"/>
              <w:bottom w:w="70" w:type="dxa"/>
              <w:right w:w="90" w:type="dxa"/>
            </w:tcMar>
          </w:tcPr>
          <w:p w14:paraId="797E66EC" w14:textId="77777777" w:rsidR="00E46E1F" w:rsidRDefault="00000000">
            <w:pPr>
              <w:spacing w:after="20"/>
            </w:pPr>
            <w:r>
              <w:rPr>
                <w:color w:val="232323"/>
                <w:sz w:val="17"/>
              </w:rPr>
              <w:t>Legal entity / registration number</w:t>
            </w:r>
          </w:p>
        </w:tc>
        <w:tc>
          <w:tcPr>
            <w:tcW w:w="5669" w:type="dxa"/>
            <w:shd w:val="clear" w:color="auto" w:fill="F7F9FB"/>
            <w:tcMar>
              <w:top w:w="70" w:type="dxa"/>
              <w:left w:w="90" w:type="dxa"/>
              <w:bottom w:w="70" w:type="dxa"/>
              <w:right w:w="90" w:type="dxa"/>
            </w:tcMar>
          </w:tcPr>
          <w:p w14:paraId="013F6C04" w14:textId="77777777" w:rsidR="00E46E1F" w:rsidRDefault="00000000">
            <w:pPr>
              <w:spacing w:after="20"/>
            </w:pPr>
            <w:r>
              <w:rPr>
                <w:color w:val="232323"/>
                <w:sz w:val="17"/>
              </w:rPr>
              <w:t>[INSERT]</w:t>
            </w:r>
          </w:p>
        </w:tc>
      </w:tr>
      <w:tr w:rsidR="00E46E1F" w14:paraId="27E48117" w14:textId="77777777">
        <w:trPr>
          <w:cantSplit/>
          <w:jc w:val="center"/>
        </w:trPr>
        <w:tc>
          <w:tcPr>
            <w:tcW w:w="3402" w:type="dxa"/>
            <w:tcMar>
              <w:top w:w="70" w:type="dxa"/>
              <w:left w:w="90" w:type="dxa"/>
              <w:bottom w:w="70" w:type="dxa"/>
              <w:right w:w="90" w:type="dxa"/>
            </w:tcMar>
          </w:tcPr>
          <w:p w14:paraId="49A6E634" w14:textId="77777777" w:rsidR="00E46E1F" w:rsidRDefault="00000000">
            <w:pPr>
              <w:spacing w:after="20"/>
            </w:pPr>
            <w:r>
              <w:rPr>
                <w:color w:val="232323"/>
                <w:sz w:val="17"/>
              </w:rPr>
              <w:t>Principal place of business</w:t>
            </w:r>
          </w:p>
        </w:tc>
        <w:tc>
          <w:tcPr>
            <w:tcW w:w="5669" w:type="dxa"/>
            <w:tcMar>
              <w:top w:w="70" w:type="dxa"/>
              <w:left w:w="90" w:type="dxa"/>
              <w:bottom w:w="70" w:type="dxa"/>
              <w:right w:w="90" w:type="dxa"/>
            </w:tcMar>
          </w:tcPr>
          <w:p w14:paraId="22DA3308" w14:textId="77777777" w:rsidR="00E46E1F" w:rsidRDefault="00000000">
            <w:pPr>
              <w:spacing w:after="20"/>
            </w:pPr>
            <w:r>
              <w:rPr>
                <w:color w:val="232323"/>
                <w:sz w:val="17"/>
              </w:rPr>
              <w:t>[INSERT]</w:t>
            </w:r>
          </w:p>
        </w:tc>
      </w:tr>
      <w:tr w:rsidR="00E46E1F" w14:paraId="364453D8" w14:textId="77777777">
        <w:trPr>
          <w:cantSplit/>
          <w:jc w:val="center"/>
        </w:trPr>
        <w:tc>
          <w:tcPr>
            <w:tcW w:w="3402" w:type="dxa"/>
            <w:shd w:val="clear" w:color="auto" w:fill="F7F9FB"/>
            <w:tcMar>
              <w:top w:w="70" w:type="dxa"/>
              <w:left w:w="90" w:type="dxa"/>
              <w:bottom w:w="70" w:type="dxa"/>
              <w:right w:w="90" w:type="dxa"/>
            </w:tcMar>
          </w:tcPr>
          <w:p w14:paraId="04391844" w14:textId="77777777" w:rsidR="00E46E1F" w:rsidRDefault="00000000">
            <w:pPr>
              <w:spacing w:after="20"/>
            </w:pPr>
            <w:r>
              <w:rPr>
                <w:color w:val="232323"/>
                <w:sz w:val="17"/>
              </w:rPr>
              <w:t>Schedule 1 status</w:t>
            </w:r>
          </w:p>
        </w:tc>
        <w:tc>
          <w:tcPr>
            <w:tcW w:w="5669" w:type="dxa"/>
            <w:shd w:val="clear" w:color="auto" w:fill="F7F9FB"/>
            <w:tcMar>
              <w:top w:w="70" w:type="dxa"/>
              <w:left w:w="90" w:type="dxa"/>
              <w:bottom w:w="70" w:type="dxa"/>
              <w:right w:w="90" w:type="dxa"/>
            </w:tcMar>
          </w:tcPr>
          <w:p w14:paraId="1D649211" w14:textId="77777777" w:rsidR="00E46E1F" w:rsidRDefault="00000000">
            <w:pPr>
              <w:spacing w:after="20"/>
            </w:pPr>
            <w:r>
              <w:rPr>
                <w:color w:val="232323"/>
                <w:sz w:val="17"/>
              </w:rPr>
              <w:t>[INSERT: e.g. Item 2 TCSP / other Schedule item(s)]</w:t>
            </w:r>
          </w:p>
        </w:tc>
      </w:tr>
      <w:tr w:rsidR="00E46E1F" w14:paraId="083CBF84" w14:textId="77777777">
        <w:trPr>
          <w:cantSplit/>
          <w:jc w:val="center"/>
        </w:trPr>
        <w:tc>
          <w:tcPr>
            <w:tcW w:w="3402" w:type="dxa"/>
            <w:tcMar>
              <w:top w:w="70" w:type="dxa"/>
              <w:left w:w="90" w:type="dxa"/>
              <w:bottom w:w="70" w:type="dxa"/>
              <w:right w:w="90" w:type="dxa"/>
            </w:tcMar>
          </w:tcPr>
          <w:p w14:paraId="76514BC0" w14:textId="77777777" w:rsidR="00E46E1F" w:rsidRDefault="00000000">
            <w:pPr>
              <w:spacing w:after="20"/>
            </w:pPr>
            <w:r>
              <w:rPr>
                <w:color w:val="232323"/>
                <w:sz w:val="17"/>
              </w:rPr>
              <w:t>FIC Org ID(s)</w:t>
            </w:r>
          </w:p>
        </w:tc>
        <w:tc>
          <w:tcPr>
            <w:tcW w:w="5669" w:type="dxa"/>
            <w:tcMar>
              <w:top w:w="70" w:type="dxa"/>
              <w:left w:w="90" w:type="dxa"/>
              <w:bottom w:w="70" w:type="dxa"/>
              <w:right w:w="90" w:type="dxa"/>
            </w:tcMar>
          </w:tcPr>
          <w:p w14:paraId="27D3ED20" w14:textId="77777777" w:rsidR="00E46E1F" w:rsidRDefault="00000000">
            <w:pPr>
              <w:spacing w:after="20"/>
            </w:pPr>
            <w:r>
              <w:rPr>
                <w:color w:val="232323"/>
                <w:sz w:val="17"/>
              </w:rPr>
              <w:t>[INSERT]</w:t>
            </w:r>
          </w:p>
        </w:tc>
      </w:tr>
      <w:tr w:rsidR="00E46E1F" w14:paraId="326B4EC4" w14:textId="77777777">
        <w:trPr>
          <w:cantSplit/>
          <w:jc w:val="center"/>
        </w:trPr>
        <w:tc>
          <w:tcPr>
            <w:tcW w:w="3402" w:type="dxa"/>
            <w:shd w:val="clear" w:color="auto" w:fill="F7F9FB"/>
            <w:tcMar>
              <w:top w:w="70" w:type="dxa"/>
              <w:left w:w="90" w:type="dxa"/>
              <w:bottom w:w="70" w:type="dxa"/>
              <w:right w:w="90" w:type="dxa"/>
            </w:tcMar>
          </w:tcPr>
          <w:p w14:paraId="1D8BEB18" w14:textId="77777777" w:rsidR="00E46E1F" w:rsidRDefault="00000000">
            <w:pPr>
              <w:spacing w:after="20"/>
            </w:pPr>
            <w:r>
              <w:rPr>
                <w:color w:val="232323"/>
                <w:sz w:val="17"/>
              </w:rPr>
              <w:t>Compliance Officer / MLRO</w:t>
            </w:r>
          </w:p>
        </w:tc>
        <w:tc>
          <w:tcPr>
            <w:tcW w:w="5669" w:type="dxa"/>
            <w:shd w:val="clear" w:color="auto" w:fill="F7F9FB"/>
            <w:tcMar>
              <w:top w:w="70" w:type="dxa"/>
              <w:left w:w="90" w:type="dxa"/>
              <w:bottom w:w="70" w:type="dxa"/>
              <w:right w:w="90" w:type="dxa"/>
            </w:tcMar>
          </w:tcPr>
          <w:p w14:paraId="1BC6BDC7" w14:textId="77777777" w:rsidR="00E46E1F" w:rsidRDefault="00000000">
            <w:pPr>
              <w:spacing w:after="20"/>
            </w:pPr>
            <w:r>
              <w:rPr>
                <w:color w:val="232323"/>
                <w:sz w:val="17"/>
              </w:rPr>
              <w:t>[INSERT]</w:t>
            </w:r>
          </w:p>
        </w:tc>
      </w:tr>
      <w:tr w:rsidR="00E46E1F" w14:paraId="5777D407" w14:textId="77777777">
        <w:trPr>
          <w:cantSplit/>
          <w:jc w:val="center"/>
        </w:trPr>
        <w:tc>
          <w:tcPr>
            <w:tcW w:w="3402" w:type="dxa"/>
            <w:tcMar>
              <w:top w:w="70" w:type="dxa"/>
              <w:left w:w="90" w:type="dxa"/>
              <w:bottom w:w="70" w:type="dxa"/>
              <w:right w:w="90" w:type="dxa"/>
            </w:tcMar>
          </w:tcPr>
          <w:p w14:paraId="59B97604" w14:textId="77777777" w:rsidR="00E46E1F" w:rsidRDefault="00000000">
            <w:pPr>
              <w:spacing w:after="20"/>
            </w:pPr>
            <w:r>
              <w:rPr>
                <w:color w:val="232323"/>
                <w:sz w:val="17"/>
              </w:rPr>
              <w:t>Version</w:t>
            </w:r>
          </w:p>
        </w:tc>
        <w:tc>
          <w:tcPr>
            <w:tcW w:w="5669" w:type="dxa"/>
            <w:tcMar>
              <w:top w:w="70" w:type="dxa"/>
              <w:left w:w="90" w:type="dxa"/>
              <w:bottom w:w="70" w:type="dxa"/>
              <w:right w:w="90" w:type="dxa"/>
            </w:tcMar>
          </w:tcPr>
          <w:p w14:paraId="3AF155DD" w14:textId="77777777" w:rsidR="00E46E1F" w:rsidRDefault="00000000">
            <w:pPr>
              <w:spacing w:after="20"/>
            </w:pPr>
            <w:r>
              <w:rPr>
                <w:color w:val="232323"/>
                <w:sz w:val="17"/>
              </w:rPr>
              <w:t>1.0</w:t>
            </w:r>
          </w:p>
        </w:tc>
      </w:tr>
      <w:tr w:rsidR="00E46E1F" w14:paraId="42402B70" w14:textId="77777777">
        <w:trPr>
          <w:cantSplit/>
          <w:jc w:val="center"/>
        </w:trPr>
        <w:tc>
          <w:tcPr>
            <w:tcW w:w="3402" w:type="dxa"/>
            <w:shd w:val="clear" w:color="auto" w:fill="F7F9FB"/>
            <w:tcMar>
              <w:top w:w="70" w:type="dxa"/>
              <w:left w:w="90" w:type="dxa"/>
              <w:bottom w:w="70" w:type="dxa"/>
              <w:right w:w="90" w:type="dxa"/>
            </w:tcMar>
          </w:tcPr>
          <w:p w14:paraId="2B0DFB18" w14:textId="77777777" w:rsidR="00E46E1F" w:rsidRDefault="00000000">
            <w:pPr>
              <w:spacing w:after="20"/>
            </w:pPr>
            <w:r>
              <w:rPr>
                <w:color w:val="232323"/>
                <w:sz w:val="17"/>
              </w:rPr>
              <w:t>Effective date</w:t>
            </w:r>
          </w:p>
        </w:tc>
        <w:tc>
          <w:tcPr>
            <w:tcW w:w="5669" w:type="dxa"/>
            <w:shd w:val="clear" w:color="auto" w:fill="F7F9FB"/>
            <w:tcMar>
              <w:top w:w="70" w:type="dxa"/>
              <w:left w:w="90" w:type="dxa"/>
              <w:bottom w:w="70" w:type="dxa"/>
              <w:right w:w="90" w:type="dxa"/>
            </w:tcMar>
          </w:tcPr>
          <w:p w14:paraId="5266866F" w14:textId="77777777" w:rsidR="00E46E1F" w:rsidRDefault="00000000">
            <w:pPr>
              <w:spacing w:after="20"/>
            </w:pPr>
            <w:r>
              <w:rPr>
                <w:color w:val="232323"/>
                <w:sz w:val="17"/>
              </w:rPr>
              <w:t>[INSERT]</w:t>
            </w:r>
          </w:p>
        </w:tc>
      </w:tr>
      <w:tr w:rsidR="00E46E1F" w14:paraId="330E31DE" w14:textId="77777777">
        <w:trPr>
          <w:cantSplit/>
          <w:jc w:val="center"/>
        </w:trPr>
        <w:tc>
          <w:tcPr>
            <w:tcW w:w="3402" w:type="dxa"/>
            <w:tcMar>
              <w:top w:w="70" w:type="dxa"/>
              <w:left w:w="90" w:type="dxa"/>
              <w:bottom w:w="70" w:type="dxa"/>
              <w:right w:w="90" w:type="dxa"/>
            </w:tcMar>
          </w:tcPr>
          <w:p w14:paraId="32CF3CBB" w14:textId="77777777" w:rsidR="00E46E1F" w:rsidRDefault="00000000">
            <w:pPr>
              <w:spacing w:after="20"/>
            </w:pPr>
            <w:r>
              <w:rPr>
                <w:color w:val="232323"/>
                <w:sz w:val="17"/>
              </w:rPr>
              <w:t>Next scheduled review</w:t>
            </w:r>
          </w:p>
        </w:tc>
        <w:tc>
          <w:tcPr>
            <w:tcW w:w="5669" w:type="dxa"/>
            <w:tcMar>
              <w:top w:w="70" w:type="dxa"/>
              <w:left w:w="90" w:type="dxa"/>
              <w:bottom w:w="70" w:type="dxa"/>
              <w:right w:w="90" w:type="dxa"/>
            </w:tcMar>
          </w:tcPr>
          <w:p w14:paraId="5359B1FE" w14:textId="77777777" w:rsidR="00E46E1F" w:rsidRDefault="00000000">
            <w:pPr>
              <w:spacing w:after="20"/>
            </w:pPr>
            <w:r>
              <w:rPr>
                <w:color w:val="232323"/>
                <w:sz w:val="17"/>
              </w:rPr>
              <w:t>[INSERT]</w:t>
            </w:r>
          </w:p>
        </w:tc>
      </w:tr>
      <w:tr w:rsidR="00E46E1F" w14:paraId="528C08F9" w14:textId="77777777">
        <w:trPr>
          <w:cantSplit/>
          <w:jc w:val="center"/>
        </w:trPr>
        <w:tc>
          <w:tcPr>
            <w:tcW w:w="3402" w:type="dxa"/>
            <w:shd w:val="clear" w:color="auto" w:fill="F7F9FB"/>
            <w:tcMar>
              <w:top w:w="70" w:type="dxa"/>
              <w:left w:w="90" w:type="dxa"/>
              <w:bottom w:w="70" w:type="dxa"/>
              <w:right w:w="90" w:type="dxa"/>
            </w:tcMar>
          </w:tcPr>
          <w:p w14:paraId="429BEE43" w14:textId="77777777" w:rsidR="00E46E1F" w:rsidRDefault="00000000">
            <w:pPr>
              <w:spacing w:after="20"/>
            </w:pPr>
            <w:r>
              <w:rPr>
                <w:color w:val="232323"/>
                <w:sz w:val="17"/>
              </w:rPr>
              <w:t>Approved by highest authority</w:t>
            </w:r>
          </w:p>
        </w:tc>
        <w:tc>
          <w:tcPr>
            <w:tcW w:w="5669" w:type="dxa"/>
            <w:shd w:val="clear" w:color="auto" w:fill="F7F9FB"/>
            <w:tcMar>
              <w:top w:w="70" w:type="dxa"/>
              <w:left w:w="90" w:type="dxa"/>
              <w:bottom w:w="70" w:type="dxa"/>
              <w:right w:w="90" w:type="dxa"/>
            </w:tcMar>
          </w:tcPr>
          <w:p w14:paraId="7310474B" w14:textId="77777777" w:rsidR="00E46E1F" w:rsidRDefault="00000000">
            <w:pPr>
              <w:spacing w:after="20"/>
            </w:pPr>
            <w:r>
              <w:rPr>
                <w:color w:val="232323"/>
                <w:sz w:val="17"/>
              </w:rPr>
              <w:t>[INSERT / resolution date]</w:t>
            </w:r>
          </w:p>
        </w:tc>
      </w:tr>
    </w:tbl>
    <w:p w14:paraId="614114B1" w14:textId="77777777" w:rsidR="00E46E1F" w:rsidRDefault="00E46E1F">
      <w:pPr>
        <w:spacing w:after="40"/>
      </w:pPr>
    </w:p>
    <w:tbl>
      <w:tblPr>
        <w:tblW w:w="0" w:type="auto"/>
        <w:jc w:val="center"/>
        <w:tblLook w:val="04A0" w:firstRow="1" w:lastRow="0" w:firstColumn="1" w:lastColumn="0" w:noHBand="0" w:noVBand="1"/>
      </w:tblPr>
      <w:tblGrid>
        <w:gridCol w:w="9972"/>
      </w:tblGrid>
      <w:tr w:rsidR="00E46E1F" w14:paraId="20EBFD93" w14:textId="77777777">
        <w:trPr>
          <w:cantSplit/>
          <w:jc w:val="center"/>
        </w:trPr>
        <w:tc>
          <w:tcPr>
            <w:tcW w:w="9972" w:type="dxa"/>
            <w:shd w:val="clear" w:color="auto" w:fill="FFF2CC"/>
            <w:tcMar>
              <w:top w:w="120" w:type="dxa"/>
              <w:left w:w="150" w:type="dxa"/>
              <w:bottom w:w="120" w:type="dxa"/>
              <w:right w:w="150" w:type="dxa"/>
            </w:tcMar>
          </w:tcPr>
          <w:p w14:paraId="18C3BB25" w14:textId="77777777" w:rsidR="00E46E1F" w:rsidRDefault="00000000">
            <w:r>
              <w:rPr>
                <w:b/>
                <w:color w:val="C00000"/>
                <w:sz w:val="19"/>
              </w:rPr>
              <w:t>IMPORTANT ADOPTION CONDITION</w:t>
            </w:r>
          </w:p>
          <w:p w14:paraId="27EF430C" w14:textId="77777777" w:rsidR="00E46E1F" w:rsidRDefault="00000000">
            <w:r>
              <w:rPr>
                <w:color w:val="2D2D2D"/>
              </w:rPr>
              <w:t>This document is a comprehensive RMCP template. It becomes the Firm’s adopted section 42 RMCP only after the Firm has: (1) determined and documented whether it is an accountable institution and under which Schedule 1 item(s); (2) completed its entity-wide ML/TF/PF risk assessment; (3) populated its risk appetite, responsible persons, systems, evidence standards and annexures; and (4) obtained approval from the board, partners or highest authority. A software workflow or generic template does not itself establish legal compliance.</w:t>
            </w:r>
          </w:p>
        </w:tc>
      </w:tr>
    </w:tbl>
    <w:p w14:paraId="186BBE8E" w14:textId="77777777" w:rsidR="00E46E1F" w:rsidRDefault="00E46E1F">
      <w:pPr>
        <w:spacing w:after="20"/>
      </w:pPr>
    </w:p>
    <w:p w14:paraId="787A125E" w14:textId="77777777" w:rsidR="00E46E1F" w:rsidRDefault="00000000">
      <w:pPr>
        <w:pStyle w:val="SmallNote"/>
        <w:jc w:val="center"/>
      </w:pPr>
      <w:r>
        <w:rPr>
          <w:rFonts w:eastAsia="Aptos"/>
        </w:rPr>
        <w:t>Reference date: 19 August 2026. The Compliance Officer must verify subsequent legislative, regulatory and FIC guidance changes before each approval or material update.</w:t>
      </w:r>
    </w:p>
    <w:p w14:paraId="7E1F969B" w14:textId="77777777" w:rsidR="00E46E1F" w:rsidRDefault="00000000">
      <w:pPr>
        <w:pStyle w:val="Heading1"/>
        <w:pageBreakBefore/>
      </w:pPr>
      <w:r>
        <w:lastRenderedPageBreak/>
        <w:t>Document control and approval</w:t>
      </w:r>
    </w:p>
    <w:tbl>
      <w:tblPr>
        <w:tblStyle w:val="TableGrid"/>
        <w:tblW w:w="0" w:type="auto"/>
        <w:jc w:val="center"/>
        <w:tblLook w:val="04A0" w:firstRow="1" w:lastRow="0" w:firstColumn="1" w:lastColumn="0" w:noHBand="0" w:noVBand="1"/>
      </w:tblPr>
      <w:tblGrid>
        <w:gridCol w:w="2835"/>
        <w:gridCol w:w="6236"/>
      </w:tblGrid>
      <w:tr w:rsidR="00E46E1F" w14:paraId="25C83CC3" w14:textId="77777777">
        <w:trPr>
          <w:cantSplit/>
          <w:tblHeader/>
          <w:jc w:val="center"/>
        </w:trPr>
        <w:tc>
          <w:tcPr>
            <w:tcW w:w="2835" w:type="dxa"/>
            <w:shd w:val="clear" w:color="auto" w:fill="17365D"/>
            <w:tcMar>
              <w:top w:w="75" w:type="dxa"/>
              <w:left w:w="90" w:type="dxa"/>
              <w:bottom w:w="75" w:type="dxa"/>
              <w:right w:w="90" w:type="dxa"/>
            </w:tcMar>
            <w:vAlign w:val="center"/>
          </w:tcPr>
          <w:p w14:paraId="1CE1BF42" w14:textId="77777777" w:rsidR="00E46E1F" w:rsidRDefault="00000000">
            <w:r>
              <w:rPr>
                <w:b/>
                <w:color w:val="FFFFFF"/>
                <w:sz w:val="16"/>
              </w:rPr>
              <w:t>Field</w:t>
            </w:r>
          </w:p>
        </w:tc>
        <w:tc>
          <w:tcPr>
            <w:tcW w:w="6236" w:type="dxa"/>
            <w:shd w:val="clear" w:color="auto" w:fill="17365D"/>
            <w:tcMar>
              <w:top w:w="75" w:type="dxa"/>
              <w:left w:w="90" w:type="dxa"/>
              <w:bottom w:w="75" w:type="dxa"/>
              <w:right w:w="90" w:type="dxa"/>
            </w:tcMar>
            <w:vAlign w:val="center"/>
          </w:tcPr>
          <w:p w14:paraId="1B72FFB3" w14:textId="77777777" w:rsidR="00E46E1F" w:rsidRDefault="00000000">
            <w:r>
              <w:rPr>
                <w:b/>
                <w:color w:val="FFFFFF"/>
                <w:sz w:val="16"/>
              </w:rPr>
              <w:t>Requirement</w:t>
            </w:r>
          </w:p>
        </w:tc>
      </w:tr>
      <w:tr w:rsidR="00E46E1F" w14:paraId="0472573C" w14:textId="77777777">
        <w:trPr>
          <w:cantSplit/>
          <w:jc w:val="center"/>
        </w:trPr>
        <w:tc>
          <w:tcPr>
            <w:tcW w:w="2835" w:type="dxa"/>
            <w:tcMar>
              <w:top w:w="70" w:type="dxa"/>
              <w:left w:w="90" w:type="dxa"/>
              <w:bottom w:w="70" w:type="dxa"/>
              <w:right w:w="90" w:type="dxa"/>
            </w:tcMar>
          </w:tcPr>
          <w:p w14:paraId="0DCFCA4D" w14:textId="77777777" w:rsidR="00E46E1F" w:rsidRDefault="00000000">
            <w:pPr>
              <w:spacing w:after="20"/>
            </w:pPr>
            <w:r>
              <w:rPr>
                <w:color w:val="232323"/>
                <w:sz w:val="16"/>
              </w:rPr>
              <w:t>Document owner</w:t>
            </w:r>
          </w:p>
        </w:tc>
        <w:tc>
          <w:tcPr>
            <w:tcW w:w="6236" w:type="dxa"/>
            <w:tcMar>
              <w:top w:w="70" w:type="dxa"/>
              <w:left w:w="90" w:type="dxa"/>
              <w:bottom w:w="70" w:type="dxa"/>
              <w:right w:w="90" w:type="dxa"/>
            </w:tcMar>
          </w:tcPr>
          <w:p w14:paraId="7790AE0E" w14:textId="77777777" w:rsidR="00E46E1F" w:rsidRDefault="00000000">
            <w:pPr>
              <w:spacing w:after="20"/>
            </w:pPr>
            <w:r>
              <w:rPr>
                <w:color w:val="232323"/>
                <w:sz w:val="16"/>
              </w:rPr>
              <w:t>Compliance Officer / MLRO</w:t>
            </w:r>
          </w:p>
        </w:tc>
      </w:tr>
      <w:tr w:rsidR="00E46E1F" w14:paraId="5838376E" w14:textId="77777777">
        <w:trPr>
          <w:cantSplit/>
          <w:jc w:val="center"/>
        </w:trPr>
        <w:tc>
          <w:tcPr>
            <w:tcW w:w="2835" w:type="dxa"/>
            <w:shd w:val="clear" w:color="auto" w:fill="F7F9FB"/>
            <w:tcMar>
              <w:top w:w="70" w:type="dxa"/>
              <w:left w:w="90" w:type="dxa"/>
              <w:bottom w:w="70" w:type="dxa"/>
              <w:right w:w="90" w:type="dxa"/>
            </w:tcMar>
          </w:tcPr>
          <w:p w14:paraId="31894DEC" w14:textId="77777777" w:rsidR="00E46E1F" w:rsidRDefault="00000000">
            <w:pPr>
              <w:spacing w:after="20"/>
            </w:pPr>
            <w:r>
              <w:rPr>
                <w:color w:val="232323"/>
                <w:sz w:val="16"/>
              </w:rPr>
              <w:t>Business owner</w:t>
            </w:r>
          </w:p>
        </w:tc>
        <w:tc>
          <w:tcPr>
            <w:tcW w:w="6236" w:type="dxa"/>
            <w:shd w:val="clear" w:color="auto" w:fill="F7F9FB"/>
            <w:tcMar>
              <w:top w:w="70" w:type="dxa"/>
              <w:left w:w="90" w:type="dxa"/>
              <w:bottom w:w="70" w:type="dxa"/>
              <w:right w:w="90" w:type="dxa"/>
            </w:tcMar>
          </w:tcPr>
          <w:p w14:paraId="7B7F2841" w14:textId="77777777" w:rsidR="00E46E1F" w:rsidRDefault="00000000">
            <w:pPr>
              <w:spacing w:after="20"/>
            </w:pPr>
            <w:r>
              <w:rPr>
                <w:color w:val="232323"/>
                <w:sz w:val="16"/>
              </w:rPr>
              <w:t>Managing Partner / Board / Highest Authority</w:t>
            </w:r>
          </w:p>
        </w:tc>
      </w:tr>
      <w:tr w:rsidR="00E46E1F" w14:paraId="521F23CA" w14:textId="77777777">
        <w:trPr>
          <w:cantSplit/>
          <w:jc w:val="center"/>
        </w:trPr>
        <w:tc>
          <w:tcPr>
            <w:tcW w:w="2835" w:type="dxa"/>
            <w:tcMar>
              <w:top w:w="70" w:type="dxa"/>
              <w:left w:w="90" w:type="dxa"/>
              <w:bottom w:w="70" w:type="dxa"/>
              <w:right w:w="90" w:type="dxa"/>
            </w:tcMar>
          </w:tcPr>
          <w:p w14:paraId="7FB34D80" w14:textId="77777777" w:rsidR="00E46E1F" w:rsidRDefault="00000000">
            <w:pPr>
              <w:spacing w:after="20"/>
            </w:pPr>
            <w:r>
              <w:rPr>
                <w:color w:val="232323"/>
                <w:sz w:val="16"/>
              </w:rPr>
              <w:t>Classification</w:t>
            </w:r>
          </w:p>
        </w:tc>
        <w:tc>
          <w:tcPr>
            <w:tcW w:w="6236" w:type="dxa"/>
            <w:tcMar>
              <w:top w:w="70" w:type="dxa"/>
              <w:left w:w="90" w:type="dxa"/>
              <w:bottom w:w="70" w:type="dxa"/>
              <w:right w:w="90" w:type="dxa"/>
            </w:tcMar>
          </w:tcPr>
          <w:p w14:paraId="1CB11FD6" w14:textId="77777777" w:rsidR="00E46E1F" w:rsidRDefault="00000000">
            <w:pPr>
              <w:spacing w:after="20"/>
            </w:pPr>
            <w:r>
              <w:rPr>
                <w:color w:val="232323"/>
                <w:sz w:val="16"/>
              </w:rPr>
              <w:t>Confidential internal compliance document</w:t>
            </w:r>
          </w:p>
        </w:tc>
      </w:tr>
      <w:tr w:rsidR="00E46E1F" w14:paraId="530F6F50" w14:textId="77777777">
        <w:trPr>
          <w:cantSplit/>
          <w:jc w:val="center"/>
        </w:trPr>
        <w:tc>
          <w:tcPr>
            <w:tcW w:w="2835" w:type="dxa"/>
            <w:shd w:val="clear" w:color="auto" w:fill="F7F9FB"/>
            <w:tcMar>
              <w:top w:w="70" w:type="dxa"/>
              <w:left w:w="90" w:type="dxa"/>
              <w:bottom w:w="70" w:type="dxa"/>
              <w:right w:w="90" w:type="dxa"/>
            </w:tcMar>
          </w:tcPr>
          <w:p w14:paraId="0FACEE6D" w14:textId="77777777" w:rsidR="00E46E1F" w:rsidRDefault="00000000">
            <w:pPr>
              <w:spacing w:after="20"/>
            </w:pPr>
            <w:r>
              <w:rPr>
                <w:color w:val="232323"/>
                <w:sz w:val="16"/>
              </w:rPr>
              <w:t>Controlled copy</w:t>
            </w:r>
          </w:p>
        </w:tc>
        <w:tc>
          <w:tcPr>
            <w:tcW w:w="6236" w:type="dxa"/>
            <w:shd w:val="clear" w:color="auto" w:fill="F7F9FB"/>
            <w:tcMar>
              <w:top w:w="70" w:type="dxa"/>
              <w:left w:w="90" w:type="dxa"/>
              <w:bottom w:w="70" w:type="dxa"/>
              <w:right w:w="90" w:type="dxa"/>
            </w:tcMar>
          </w:tcPr>
          <w:p w14:paraId="7843909A" w14:textId="77777777" w:rsidR="00E46E1F" w:rsidRDefault="00000000">
            <w:pPr>
              <w:spacing w:after="20"/>
            </w:pPr>
            <w:r>
              <w:rPr>
                <w:color w:val="232323"/>
                <w:sz w:val="16"/>
              </w:rPr>
              <w:t>Electronic master held in [system/location]</w:t>
            </w:r>
          </w:p>
        </w:tc>
      </w:tr>
      <w:tr w:rsidR="00E46E1F" w14:paraId="3A748E8E" w14:textId="77777777">
        <w:trPr>
          <w:cantSplit/>
          <w:jc w:val="center"/>
        </w:trPr>
        <w:tc>
          <w:tcPr>
            <w:tcW w:w="2835" w:type="dxa"/>
            <w:tcMar>
              <w:top w:w="70" w:type="dxa"/>
              <w:left w:w="90" w:type="dxa"/>
              <w:bottom w:w="70" w:type="dxa"/>
              <w:right w:w="90" w:type="dxa"/>
            </w:tcMar>
          </w:tcPr>
          <w:p w14:paraId="122E2436" w14:textId="77777777" w:rsidR="00E46E1F" w:rsidRDefault="00000000">
            <w:pPr>
              <w:spacing w:after="20"/>
            </w:pPr>
            <w:r>
              <w:rPr>
                <w:color w:val="232323"/>
                <w:sz w:val="16"/>
              </w:rPr>
              <w:t>Review cycle</w:t>
            </w:r>
          </w:p>
        </w:tc>
        <w:tc>
          <w:tcPr>
            <w:tcW w:w="6236" w:type="dxa"/>
            <w:tcMar>
              <w:top w:w="70" w:type="dxa"/>
              <w:left w:w="90" w:type="dxa"/>
              <w:bottom w:w="70" w:type="dxa"/>
              <w:right w:w="90" w:type="dxa"/>
            </w:tcMar>
          </w:tcPr>
          <w:p w14:paraId="0F2FDE6C" w14:textId="77777777" w:rsidR="00E46E1F" w:rsidRDefault="00000000">
            <w:pPr>
              <w:spacing w:after="20"/>
            </w:pPr>
            <w:r>
              <w:rPr>
                <w:color w:val="232323"/>
                <w:sz w:val="16"/>
              </w:rPr>
              <w:t>At least annually and on material legal, risk, service, technology, ownership or control changes</w:t>
            </w:r>
          </w:p>
        </w:tc>
      </w:tr>
      <w:tr w:rsidR="00E46E1F" w14:paraId="3C8486F9" w14:textId="77777777">
        <w:trPr>
          <w:cantSplit/>
          <w:jc w:val="center"/>
        </w:trPr>
        <w:tc>
          <w:tcPr>
            <w:tcW w:w="2835" w:type="dxa"/>
            <w:shd w:val="clear" w:color="auto" w:fill="F7F9FB"/>
            <w:tcMar>
              <w:top w:w="70" w:type="dxa"/>
              <w:left w:w="90" w:type="dxa"/>
              <w:bottom w:w="70" w:type="dxa"/>
              <w:right w:w="90" w:type="dxa"/>
            </w:tcMar>
          </w:tcPr>
          <w:p w14:paraId="248DB5B4" w14:textId="77777777" w:rsidR="00E46E1F" w:rsidRDefault="00000000">
            <w:pPr>
              <w:spacing w:after="20"/>
            </w:pPr>
            <w:r>
              <w:rPr>
                <w:color w:val="232323"/>
                <w:sz w:val="16"/>
              </w:rPr>
              <w:t>Approval</w:t>
            </w:r>
          </w:p>
        </w:tc>
        <w:tc>
          <w:tcPr>
            <w:tcW w:w="6236" w:type="dxa"/>
            <w:shd w:val="clear" w:color="auto" w:fill="F7F9FB"/>
            <w:tcMar>
              <w:top w:w="70" w:type="dxa"/>
              <w:left w:w="90" w:type="dxa"/>
              <w:bottom w:w="70" w:type="dxa"/>
              <w:right w:w="90" w:type="dxa"/>
            </w:tcMar>
          </w:tcPr>
          <w:p w14:paraId="6B80853E" w14:textId="77777777" w:rsidR="00E46E1F" w:rsidRDefault="00000000">
            <w:pPr>
              <w:spacing w:after="20"/>
            </w:pPr>
            <w:r>
              <w:rPr>
                <w:color w:val="232323"/>
                <w:sz w:val="16"/>
              </w:rPr>
              <w:t>Board, partners or highest authority; approval must be evidenced in minutes/resolution</w:t>
            </w:r>
          </w:p>
        </w:tc>
      </w:tr>
      <w:tr w:rsidR="00E46E1F" w14:paraId="7BB5A1D8" w14:textId="77777777">
        <w:trPr>
          <w:cantSplit/>
          <w:jc w:val="center"/>
        </w:trPr>
        <w:tc>
          <w:tcPr>
            <w:tcW w:w="2835" w:type="dxa"/>
            <w:tcMar>
              <w:top w:w="70" w:type="dxa"/>
              <w:left w:w="90" w:type="dxa"/>
              <w:bottom w:w="70" w:type="dxa"/>
              <w:right w:w="90" w:type="dxa"/>
            </w:tcMar>
          </w:tcPr>
          <w:p w14:paraId="433AC437" w14:textId="77777777" w:rsidR="00E46E1F" w:rsidRDefault="00000000">
            <w:pPr>
              <w:spacing w:after="20"/>
            </w:pPr>
            <w:r>
              <w:rPr>
                <w:color w:val="232323"/>
                <w:sz w:val="16"/>
              </w:rPr>
              <w:t>Superseded copies</w:t>
            </w:r>
          </w:p>
        </w:tc>
        <w:tc>
          <w:tcPr>
            <w:tcW w:w="6236" w:type="dxa"/>
            <w:tcMar>
              <w:top w:w="70" w:type="dxa"/>
              <w:left w:w="90" w:type="dxa"/>
              <w:bottom w:w="70" w:type="dxa"/>
              <w:right w:w="90" w:type="dxa"/>
            </w:tcMar>
          </w:tcPr>
          <w:p w14:paraId="40864FF1" w14:textId="77777777" w:rsidR="00E46E1F" w:rsidRDefault="00000000">
            <w:pPr>
              <w:spacing w:after="20"/>
            </w:pPr>
            <w:r>
              <w:rPr>
                <w:color w:val="232323"/>
                <w:sz w:val="16"/>
              </w:rPr>
              <w:t>Archived with version and effective dates; not available for operational use</w:t>
            </w:r>
          </w:p>
        </w:tc>
      </w:tr>
      <w:tr w:rsidR="00E46E1F" w14:paraId="5647F870" w14:textId="77777777">
        <w:trPr>
          <w:cantSplit/>
          <w:jc w:val="center"/>
        </w:trPr>
        <w:tc>
          <w:tcPr>
            <w:tcW w:w="2835" w:type="dxa"/>
            <w:shd w:val="clear" w:color="auto" w:fill="F7F9FB"/>
            <w:tcMar>
              <w:top w:w="70" w:type="dxa"/>
              <w:left w:w="90" w:type="dxa"/>
              <w:bottom w:w="70" w:type="dxa"/>
              <w:right w:w="90" w:type="dxa"/>
            </w:tcMar>
          </w:tcPr>
          <w:p w14:paraId="020EDEBF" w14:textId="77777777" w:rsidR="00E46E1F" w:rsidRDefault="00000000">
            <w:pPr>
              <w:spacing w:after="20"/>
            </w:pPr>
            <w:r>
              <w:rPr>
                <w:color w:val="232323"/>
                <w:sz w:val="16"/>
              </w:rPr>
              <w:t>Referenced annexures</w:t>
            </w:r>
          </w:p>
        </w:tc>
        <w:tc>
          <w:tcPr>
            <w:tcW w:w="6236" w:type="dxa"/>
            <w:shd w:val="clear" w:color="auto" w:fill="F7F9FB"/>
            <w:tcMar>
              <w:top w:w="70" w:type="dxa"/>
              <w:left w:w="90" w:type="dxa"/>
              <w:bottom w:w="70" w:type="dxa"/>
              <w:right w:w="90" w:type="dxa"/>
            </w:tcMar>
          </w:tcPr>
          <w:p w14:paraId="0F8401DB" w14:textId="77777777" w:rsidR="00E46E1F" w:rsidRDefault="00000000">
            <w:pPr>
              <w:spacing w:after="20"/>
            </w:pPr>
            <w:r>
              <w:rPr>
                <w:color w:val="232323"/>
                <w:sz w:val="16"/>
              </w:rPr>
              <w:t>Annexures A-L form part of this RMCP once completed and approved</w:t>
            </w:r>
          </w:p>
        </w:tc>
      </w:tr>
    </w:tbl>
    <w:p w14:paraId="2212D547" w14:textId="77777777" w:rsidR="00E46E1F" w:rsidRDefault="00E46E1F">
      <w:pPr>
        <w:spacing w:after="40"/>
      </w:pPr>
    </w:p>
    <w:p w14:paraId="478CD08C" w14:textId="77777777" w:rsidR="00E46E1F" w:rsidRDefault="00000000">
      <w:pPr>
        <w:pStyle w:val="Heading2"/>
      </w:pPr>
      <w:r>
        <w:t>How to use this RMCP</w:t>
      </w:r>
    </w:p>
    <w:p w14:paraId="002956D7" w14:textId="77777777" w:rsidR="00E46E1F" w:rsidRDefault="00000000">
      <w:pPr>
        <w:pStyle w:val="ListBullet"/>
        <w:spacing w:after="50"/>
      </w:pPr>
      <w:r>
        <w:t>Complete every bracketed field. “Not applicable” must be supported by a reason; blank fields are not acceptable.</w:t>
      </w:r>
    </w:p>
    <w:p w14:paraId="4CF530A0" w14:textId="77777777" w:rsidR="00E46E1F" w:rsidRDefault="00000000">
      <w:pPr>
        <w:pStyle w:val="ListBullet"/>
        <w:spacing w:after="50"/>
      </w:pPr>
      <w:r>
        <w:t>The Firm’s entity-wide risk assessment (EWRA) must precede finalisation of risk appetite and client-control design.</w:t>
      </w:r>
    </w:p>
    <w:p w14:paraId="75573EA5" w14:textId="77777777" w:rsidR="00E46E1F" w:rsidRDefault="00000000">
      <w:pPr>
        <w:pStyle w:val="ListBullet"/>
        <w:spacing w:after="50"/>
      </w:pPr>
      <w:r>
        <w:t>Where the Firm uses Sky FIC / Sky FICA, the system supports implementation and evidence. The Firm remains responsible for the correctness of the configuration, the source data, human decisions and regulatory reporting.</w:t>
      </w:r>
    </w:p>
    <w:p w14:paraId="2F0B23F9" w14:textId="77777777" w:rsidR="00E46E1F" w:rsidRDefault="00000000">
      <w:pPr>
        <w:pStyle w:val="ListBullet"/>
        <w:spacing w:after="50"/>
      </w:pPr>
      <w:r>
        <w:t>Where the Firm is not an accountable institution, this RMCP may be adopted voluntarily as a financial-crime control framework, but the document must not state that the Firm has statutory accountable-institution duties that do not apply to it.</w:t>
      </w:r>
    </w:p>
    <w:p w14:paraId="596FCDD0" w14:textId="77777777" w:rsidR="00E46E1F" w:rsidRDefault="00000000">
      <w:pPr>
        <w:pStyle w:val="Heading1"/>
      </w:pPr>
      <w:r>
        <w:t>1. Purpose, legal basis and objectives</w:t>
      </w:r>
    </w:p>
    <w:p w14:paraId="313793E8" w14:textId="77777777" w:rsidR="00E46E1F" w:rsidRDefault="00000000">
      <w:r>
        <w:t>This Risk Management and Compliance Programme (RMCP) records the policies, processes, systems and controls adopted by the Firm to identify, assess, monitor, mitigate and manage money-laundering (ML), terrorist-financing (TF) and proliferation-financing (PF) risk where the Firm is an accountable institution under Schedule 1 to the Financial Intelligence Centre Act, 2001 (FIC Act).</w:t>
      </w:r>
    </w:p>
    <w:p w14:paraId="3C3201F9" w14:textId="77777777" w:rsidR="00E46E1F" w:rsidRDefault="00000000">
      <w:r>
        <w:t>The RMCP is designed for an accounting practice and recognises that ordinary accounting, tax, payroll and financial-statement work may sit alongside company secretarial, trust and company service-provider activities. The Firm therefore first determines its regulatory perimeter and then applies the statutory framework to the activities and legal entities that fall within that perimeter.</w:t>
      </w:r>
    </w:p>
    <w:tbl>
      <w:tblPr>
        <w:tblW w:w="0" w:type="auto"/>
        <w:jc w:val="center"/>
        <w:tblLook w:val="04A0" w:firstRow="1" w:lastRow="0" w:firstColumn="1" w:lastColumn="0" w:noHBand="0" w:noVBand="1"/>
      </w:tblPr>
      <w:tblGrid>
        <w:gridCol w:w="9972"/>
      </w:tblGrid>
      <w:tr w:rsidR="00E46E1F" w14:paraId="392F64B1" w14:textId="77777777">
        <w:trPr>
          <w:cantSplit/>
          <w:jc w:val="center"/>
        </w:trPr>
        <w:tc>
          <w:tcPr>
            <w:tcW w:w="9972" w:type="dxa"/>
            <w:shd w:val="clear" w:color="auto" w:fill="EEF3F8"/>
            <w:tcMar>
              <w:top w:w="120" w:type="dxa"/>
              <w:left w:w="150" w:type="dxa"/>
              <w:bottom w:w="120" w:type="dxa"/>
              <w:right w:w="150" w:type="dxa"/>
            </w:tcMar>
          </w:tcPr>
          <w:p w14:paraId="65828D5D" w14:textId="77777777" w:rsidR="00E46E1F" w:rsidRDefault="00000000">
            <w:r>
              <w:rPr>
                <w:b/>
                <w:color w:val="17365D"/>
                <w:sz w:val="19"/>
              </w:rPr>
              <w:t>Core principle</w:t>
            </w:r>
          </w:p>
          <w:p w14:paraId="5C7615CE" w14:textId="77777777" w:rsidR="00E46E1F" w:rsidRDefault="00000000">
            <w:r>
              <w:rPr>
                <w:color w:val="2D2D2D"/>
              </w:rPr>
              <w:t>The Firm uses information it already holds — including client identity, tax, accounting, company secretarial, trust and beneficial-ownership information — as a compliance input. Existing data is never accepted merely because it is already in the system: it must be sufficiently current, reliable, complete and appropriate to the identified risk.</w:t>
            </w:r>
          </w:p>
        </w:tc>
      </w:tr>
    </w:tbl>
    <w:p w14:paraId="6A36A082" w14:textId="77777777" w:rsidR="00E46E1F" w:rsidRDefault="00E46E1F">
      <w:pPr>
        <w:spacing w:after="20"/>
      </w:pPr>
    </w:p>
    <w:p w14:paraId="4CB87CA2" w14:textId="77777777" w:rsidR="00E46E1F" w:rsidRDefault="00000000">
      <w:pPr>
        <w:pStyle w:val="Heading2"/>
      </w:pPr>
      <w:r>
        <w:t>1.1 Regulatory references</w:t>
      </w:r>
    </w:p>
    <w:p w14:paraId="5C9231C9" w14:textId="77777777" w:rsidR="00E46E1F" w:rsidRDefault="00000000">
      <w:r>
        <w:t>This RMCP is designed with reference to the FIC Act and current Financial Intelligence Centre (FIC) guidance, including Revised Guidance Note 7A, PCC 53 on RMCPs, PCC 6A on Item 2 trust and company service providers, PCC 59 on beneficial ownership, PCC 51 on prominent persons, PCC 44A on targeted financial sanctions, and the applicable FIC reporting guidance. The current version of each source must be checked at each review.</w:t>
      </w:r>
    </w:p>
    <w:p w14:paraId="6F8CCB2D" w14:textId="77777777" w:rsidR="00E46E1F" w:rsidRDefault="00000000">
      <w:pPr>
        <w:pStyle w:val="Heading1"/>
      </w:pPr>
      <w:r>
        <w:lastRenderedPageBreak/>
        <w:t>2. Regulatory perimeter: is the accounting practice an accountable institution?</w:t>
      </w:r>
    </w:p>
    <w:p w14:paraId="075B716A" w14:textId="77777777" w:rsidR="00E46E1F" w:rsidRDefault="00000000">
      <w:r>
        <w:t>An accounting practice is not treated as an accountable institution merely because it performs ordinary accounting or tax work. The Firm must determine whether it carries on the business of an activity listed in Schedule 1. For many accounting practices, the most relevant gateway is Item 2 (trust and company service providers or “TCSPs”).</w:t>
      </w:r>
    </w:p>
    <w:p w14:paraId="5A1AB0EB" w14:textId="77777777" w:rsidR="00E46E1F" w:rsidRDefault="00000000">
      <w:pPr>
        <w:pStyle w:val="Heading2"/>
      </w:pPr>
      <w:r>
        <w:t>2.1 Item 2 TCSP gateways</w:t>
      </w:r>
    </w:p>
    <w:tbl>
      <w:tblPr>
        <w:tblStyle w:val="TableGrid"/>
        <w:tblW w:w="0" w:type="auto"/>
        <w:jc w:val="center"/>
        <w:tblLook w:val="04A0" w:firstRow="1" w:lastRow="0" w:firstColumn="1" w:lastColumn="0" w:noHBand="0" w:noVBand="1"/>
      </w:tblPr>
      <w:tblGrid>
        <w:gridCol w:w="1871"/>
        <w:gridCol w:w="3685"/>
        <w:gridCol w:w="3628"/>
      </w:tblGrid>
      <w:tr w:rsidR="00E46E1F" w14:paraId="36033D11" w14:textId="77777777">
        <w:trPr>
          <w:cantSplit/>
          <w:tblHeader/>
          <w:jc w:val="center"/>
        </w:trPr>
        <w:tc>
          <w:tcPr>
            <w:tcW w:w="1871" w:type="dxa"/>
            <w:shd w:val="clear" w:color="auto" w:fill="17365D"/>
            <w:tcMar>
              <w:top w:w="75" w:type="dxa"/>
              <w:left w:w="90" w:type="dxa"/>
              <w:bottom w:w="75" w:type="dxa"/>
              <w:right w:w="90" w:type="dxa"/>
            </w:tcMar>
            <w:vAlign w:val="center"/>
          </w:tcPr>
          <w:p w14:paraId="4D02172A" w14:textId="77777777" w:rsidR="00E46E1F" w:rsidRDefault="00000000">
            <w:r>
              <w:rPr>
                <w:b/>
                <w:color w:val="FFFFFF"/>
                <w:sz w:val="16"/>
              </w:rPr>
              <w:t>Gateway</w:t>
            </w:r>
          </w:p>
        </w:tc>
        <w:tc>
          <w:tcPr>
            <w:tcW w:w="3685" w:type="dxa"/>
            <w:shd w:val="clear" w:color="auto" w:fill="17365D"/>
            <w:tcMar>
              <w:top w:w="75" w:type="dxa"/>
              <w:left w:w="90" w:type="dxa"/>
              <w:bottom w:w="75" w:type="dxa"/>
              <w:right w:w="90" w:type="dxa"/>
            </w:tcMar>
            <w:vAlign w:val="center"/>
          </w:tcPr>
          <w:p w14:paraId="643F8065" w14:textId="77777777" w:rsidR="00E46E1F" w:rsidRDefault="00000000">
            <w:r>
              <w:rPr>
                <w:b/>
                <w:color w:val="FFFFFF"/>
                <w:sz w:val="16"/>
              </w:rPr>
              <w:t>Question the Firm must answer</w:t>
            </w:r>
          </w:p>
        </w:tc>
        <w:tc>
          <w:tcPr>
            <w:tcW w:w="3628" w:type="dxa"/>
            <w:shd w:val="clear" w:color="auto" w:fill="17365D"/>
            <w:tcMar>
              <w:top w:w="75" w:type="dxa"/>
              <w:left w:w="90" w:type="dxa"/>
              <w:bottom w:w="75" w:type="dxa"/>
              <w:right w:w="90" w:type="dxa"/>
            </w:tcMar>
            <w:vAlign w:val="center"/>
          </w:tcPr>
          <w:p w14:paraId="732D903C" w14:textId="77777777" w:rsidR="00E46E1F" w:rsidRDefault="00000000">
            <w:r>
              <w:rPr>
                <w:b/>
                <w:color w:val="FFFFFF"/>
                <w:sz w:val="16"/>
              </w:rPr>
              <w:t>Examples relevant to an accounting practice</w:t>
            </w:r>
          </w:p>
        </w:tc>
      </w:tr>
      <w:tr w:rsidR="00E46E1F" w14:paraId="76B72B81" w14:textId="77777777">
        <w:trPr>
          <w:cantSplit/>
          <w:jc w:val="center"/>
        </w:trPr>
        <w:tc>
          <w:tcPr>
            <w:tcW w:w="1871" w:type="dxa"/>
            <w:tcMar>
              <w:top w:w="70" w:type="dxa"/>
              <w:left w:w="90" w:type="dxa"/>
              <w:bottom w:w="70" w:type="dxa"/>
              <w:right w:w="90" w:type="dxa"/>
            </w:tcMar>
          </w:tcPr>
          <w:p w14:paraId="354A84FA" w14:textId="77777777" w:rsidR="00E46E1F" w:rsidRDefault="00000000">
            <w:pPr>
              <w:spacing w:after="20"/>
            </w:pPr>
            <w:r>
              <w:rPr>
                <w:color w:val="232323"/>
                <w:sz w:val="15"/>
              </w:rPr>
              <w:t>Company services</w:t>
            </w:r>
          </w:p>
        </w:tc>
        <w:tc>
          <w:tcPr>
            <w:tcW w:w="3685" w:type="dxa"/>
            <w:tcMar>
              <w:top w:w="70" w:type="dxa"/>
              <w:left w:w="90" w:type="dxa"/>
              <w:bottom w:w="70" w:type="dxa"/>
              <w:right w:w="90" w:type="dxa"/>
            </w:tcMar>
          </w:tcPr>
          <w:p w14:paraId="06DC2F75" w14:textId="77777777" w:rsidR="00E46E1F" w:rsidRDefault="00000000">
            <w:pPr>
              <w:spacing w:after="20"/>
            </w:pPr>
            <w:r>
              <w:rPr>
                <w:color w:val="232323"/>
                <w:sz w:val="15"/>
              </w:rPr>
              <w:t>Does the Firm carry on the business of preparing for, or carrying out, transactions for a client that assist with the planning or execution of the creation, operation or management of companies / external or foreign companies, or operation or management of close corporations?</w:t>
            </w:r>
          </w:p>
        </w:tc>
        <w:tc>
          <w:tcPr>
            <w:tcW w:w="3628" w:type="dxa"/>
            <w:tcMar>
              <w:top w:w="70" w:type="dxa"/>
              <w:left w:w="90" w:type="dxa"/>
              <w:bottom w:w="70" w:type="dxa"/>
              <w:right w:w="90" w:type="dxa"/>
            </w:tcMar>
          </w:tcPr>
          <w:p w14:paraId="48155DAA" w14:textId="77777777" w:rsidR="00E46E1F" w:rsidRDefault="00000000">
            <w:pPr>
              <w:spacing w:after="20"/>
            </w:pPr>
            <w:r>
              <w:rPr>
                <w:color w:val="232323"/>
                <w:sz w:val="15"/>
              </w:rPr>
              <w:t>Incorporation work; implementing share/director changes; preparing or carrying out company-management transactions; certain company secretarial implementation activities.</w:t>
            </w:r>
          </w:p>
        </w:tc>
      </w:tr>
      <w:tr w:rsidR="00E46E1F" w14:paraId="0544EACE" w14:textId="77777777">
        <w:trPr>
          <w:cantSplit/>
          <w:jc w:val="center"/>
        </w:trPr>
        <w:tc>
          <w:tcPr>
            <w:tcW w:w="1871" w:type="dxa"/>
            <w:shd w:val="clear" w:color="auto" w:fill="F7F9FB"/>
            <w:tcMar>
              <w:top w:w="70" w:type="dxa"/>
              <w:left w:w="90" w:type="dxa"/>
              <w:bottom w:w="70" w:type="dxa"/>
              <w:right w:w="90" w:type="dxa"/>
            </w:tcMar>
          </w:tcPr>
          <w:p w14:paraId="6C0CF184" w14:textId="77777777" w:rsidR="00E46E1F" w:rsidRDefault="00000000">
            <w:pPr>
              <w:spacing w:after="20"/>
            </w:pPr>
            <w:r>
              <w:rPr>
                <w:color w:val="232323"/>
                <w:sz w:val="15"/>
              </w:rPr>
              <w:t>Nominee services</w:t>
            </w:r>
          </w:p>
        </w:tc>
        <w:tc>
          <w:tcPr>
            <w:tcW w:w="3685" w:type="dxa"/>
            <w:shd w:val="clear" w:color="auto" w:fill="F7F9FB"/>
            <w:tcMar>
              <w:top w:w="70" w:type="dxa"/>
              <w:left w:w="90" w:type="dxa"/>
              <w:bottom w:w="70" w:type="dxa"/>
              <w:right w:w="90" w:type="dxa"/>
            </w:tcMar>
          </w:tcPr>
          <w:p w14:paraId="479A4652" w14:textId="77777777" w:rsidR="00E46E1F" w:rsidRDefault="00000000">
            <w:pPr>
              <w:spacing w:after="20"/>
            </w:pPr>
            <w:r>
              <w:rPr>
                <w:color w:val="232323"/>
                <w:sz w:val="15"/>
              </w:rPr>
              <w:t>Does the Firm carry on the business of acting as a nominee for a client, or arranging another person to act as nominee?</w:t>
            </w:r>
          </w:p>
        </w:tc>
        <w:tc>
          <w:tcPr>
            <w:tcW w:w="3628" w:type="dxa"/>
            <w:shd w:val="clear" w:color="auto" w:fill="F7F9FB"/>
            <w:tcMar>
              <w:top w:w="70" w:type="dxa"/>
              <w:left w:w="90" w:type="dxa"/>
              <w:bottom w:w="70" w:type="dxa"/>
              <w:right w:w="90" w:type="dxa"/>
            </w:tcMar>
          </w:tcPr>
          <w:p w14:paraId="04888AE3" w14:textId="77777777" w:rsidR="00E46E1F" w:rsidRDefault="00000000">
            <w:pPr>
              <w:spacing w:after="20"/>
            </w:pPr>
            <w:r>
              <w:rPr>
                <w:color w:val="232323"/>
                <w:sz w:val="15"/>
              </w:rPr>
              <w:t>Nominee shareholder or similar nominee arrangements; arranging a nominee.</w:t>
            </w:r>
          </w:p>
        </w:tc>
      </w:tr>
      <w:tr w:rsidR="00E46E1F" w14:paraId="43377D7A" w14:textId="77777777">
        <w:trPr>
          <w:cantSplit/>
          <w:jc w:val="center"/>
        </w:trPr>
        <w:tc>
          <w:tcPr>
            <w:tcW w:w="1871" w:type="dxa"/>
            <w:tcMar>
              <w:top w:w="70" w:type="dxa"/>
              <w:left w:w="90" w:type="dxa"/>
              <w:bottom w:w="70" w:type="dxa"/>
              <w:right w:w="90" w:type="dxa"/>
            </w:tcMar>
          </w:tcPr>
          <w:p w14:paraId="3FF08720" w14:textId="77777777" w:rsidR="00E46E1F" w:rsidRDefault="00000000">
            <w:pPr>
              <w:spacing w:after="20"/>
            </w:pPr>
            <w:r>
              <w:rPr>
                <w:color w:val="232323"/>
                <w:sz w:val="15"/>
              </w:rPr>
              <w:t>Trust creation</w:t>
            </w:r>
          </w:p>
        </w:tc>
        <w:tc>
          <w:tcPr>
            <w:tcW w:w="3685" w:type="dxa"/>
            <w:tcMar>
              <w:top w:w="70" w:type="dxa"/>
              <w:left w:w="90" w:type="dxa"/>
              <w:bottom w:w="70" w:type="dxa"/>
              <w:right w:w="90" w:type="dxa"/>
            </w:tcMar>
          </w:tcPr>
          <w:p w14:paraId="097CA980" w14:textId="77777777" w:rsidR="00E46E1F" w:rsidRDefault="00000000">
            <w:pPr>
              <w:spacing w:after="20"/>
            </w:pPr>
            <w:r>
              <w:rPr>
                <w:color w:val="232323"/>
                <w:sz w:val="15"/>
              </w:rPr>
              <w:t>Does the Firm carry on the business of creating a trust arrangement for a client?</w:t>
            </w:r>
          </w:p>
        </w:tc>
        <w:tc>
          <w:tcPr>
            <w:tcW w:w="3628" w:type="dxa"/>
            <w:tcMar>
              <w:top w:w="70" w:type="dxa"/>
              <w:left w:w="90" w:type="dxa"/>
              <w:bottom w:w="70" w:type="dxa"/>
              <w:right w:w="90" w:type="dxa"/>
            </w:tcMar>
          </w:tcPr>
          <w:p w14:paraId="0E7F42EF" w14:textId="77777777" w:rsidR="00E46E1F" w:rsidRDefault="00000000">
            <w:pPr>
              <w:spacing w:after="20"/>
            </w:pPr>
            <w:r>
              <w:rPr>
                <w:color w:val="232323"/>
                <w:sz w:val="15"/>
              </w:rPr>
              <w:t>Preparing for and implementing formation of a trust as part of the Firm’s business.</w:t>
            </w:r>
          </w:p>
        </w:tc>
      </w:tr>
      <w:tr w:rsidR="00E46E1F" w14:paraId="33AA2581" w14:textId="77777777">
        <w:trPr>
          <w:cantSplit/>
          <w:jc w:val="center"/>
        </w:trPr>
        <w:tc>
          <w:tcPr>
            <w:tcW w:w="1871" w:type="dxa"/>
            <w:shd w:val="clear" w:color="auto" w:fill="F7F9FB"/>
            <w:tcMar>
              <w:top w:w="70" w:type="dxa"/>
              <w:left w:w="90" w:type="dxa"/>
              <w:bottom w:w="70" w:type="dxa"/>
              <w:right w:w="90" w:type="dxa"/>
            </w:tcMar>
          </w:tcPr>
          <w:p w14:paraId="42D58311" w14:textId="77777777" w:rsidR="00E46E1F" w:rsidRDefault="00000000">
            <w:pPr>
              <w:spacing w:after="20"/>
            </w:pPr>
            <w:r>
              <w:rPr>
                <w:color w:val="232323"/>
                <w:sz w:val="15"/>
              </w:rPr>
              <w:t>Trust property services</w:t>
            </w:r>
          </w:p>
        </w:tc>
        <w:tc>
          <w:tcPr>
            <w:tcW w:w="3685" w:type="dxa"/>
            <w:shd w:val="clear" w:color="auto" w:fill="F7F9FB"/>
            <w:tcMar>
              <w:top w:w="70" w:type="dxa"/>
              <w:left w:w="90" w:type="dxa"/>
              <w:bottom w:w="70" w:type="dxa"/>
              <w:right w:w="90" w:type="dxa"/>
            </w:tcMar>
          </w:tcPr>
          <w:p w14:paraId="14120389" w14:textId="77777777" w:rsidR="00E46E1F" w:rsidRDefault="00000000">
            <w:pPr>
              <w:spacing w:after="20"/>
            </w:pPr>
            <w:r>
              <w:rPr>
                <w:color w:val="232323"/>
                <w:sz w:val="15"/>
              </w:rPr>
              <w:t>Does the Firm carry on the business of preparing for or carrying out transactions, including as trustee, relating to investment, safekeeping, control or administration of trust property?</w:t>
            </w:r>
          </w:p>
        </w:tc>
        <w:tc>
          <w:tcPr>
            <w:tcW w:w="3628" w:type="dxa"/>
            <w:shd w:val="clear" w:color="auto" w:fill="F7F9FB"/>
            <w:tcMar>
              <w:top w:w="70" w:type="dxa"/>
              <w:left w:w="90" w:type="dxa"/>
              <w:bottom w:w="70" w:type="dxa"/>
              <w:right w:w="90" w:type="dxa"/>
            </w:tcMar>
          </w:tcPr>
          <w:p w14:paraId="121E68E0" w14:textId="77777777" w:rsidR="00E46E1F" w:rsidRDefault="00000000">
            <w:pPr>
              <w:spacing w:after="20"/>
            </w:pPr>
            <w:r>
              <w:rPr>
                <w:color w:val="232323"/>
                <w:sz w:val="15"/>
              </w:rPr>
              <w:t>Trust administration or transaction implementation involving trust property; acting as trustee where the activity falls within Item 2(d).</w:t>
            </w:r>
          </w:p>
        </w:tc>
      </w:tr>
    </w:tbl>
    <w:p w14:paraId="216D8E52" w14:textId="77777777" w:rsidR="00E46E1F" w:rsidRDefault="00E46E1F">
      <w:pPr>
        <w:spacing w:after="40"/>
      </w:pPr>
    </w:p>
    <w:p w14:paraId="02F9AC12" w14:textId="77777777" w:rsidR="00E46E1F" w:rsidRDefault="00000000">
      <w:r>
        <w:t>Advice alone is not automatically treated as equivalent to carrying out an Item 2 transaction. The Firm must document what it actually does in practice — including preparation, arrangement, coordination, execution, filing/lodgement, management or control — and whether that activity is carried on as part of its business.</w:t>
      </w:r>
    </w:p>
    <w:p w14:paraId="3F4ADE92" w14:textId="77777777" w:rsidR="00E46E1F" w:rsidRDefault="00000000">
      <w:pPr>
        <w:pStyle w:val="Heading2"/>
      </w:pPr>
      <w:r>
        <w:t>2.2 Perimeter determination and registration</w:t>
      </w:r>
    </w:p>
    <w:p w14:paraId="36494B14" w14:textId="77777777" w:rsidR="00E46E1F" w:rsidRDefault="00000000">
      <w:pPr>
        <w:pStyle w:val="ListBullet"/>
        <w:spacing w:after="50"/>
      </w:pPr>
      <w:r>
        <w:t>Complete Annexure A for every service line and related entity through which the Firm provides services.</w:t>
      </w:r>
    </w:p>
    <w:p w14:paraId="34D2060C" w14:textId="77777777" w:rsidR="00E46E1F" w:rsidRDefault="00000000">
      <w:pPr>
        <w:pStyle w:val="ListBullet"/>
        <w:spacing w:after="50"/>
      </w:pPr>
      <w:r>
        <w:t>If one or more Item 2 gateways are met as part of the Firm’s business, record the applicable legal entity, branch, Schedule item, start date, FIC Org ID and responsible Compliance Officer.</w:t>
      </w:r>
    </w:p>
    <w:p w14:paraId="783ED4A5" w14:textId="77777777" w:rsidR="00E46E1F" w:rsidRDefault="00000000">
      <w:pPr>
        <w:pStyle w:val="ListBullet"/>
        <w:spacing w:after="50"/>
      </w:pPr>
      <w:r>
        <w:t>Register with the FIC within the applicable period and keep registration information current. Maintain a compliance calendar for RCRs and other FIC returns/directives that apply to the Firm’s Schedule item(s).</w:t>
      </w:r>
    </w:p>
    <w:p w14:paraId="1D70B96D" w14:textId="77777777" w:rsidR="00E46E1F" w:rsidRDefault="00000000">
      <w:pPr>
        <w:pStyle w:val="ListBullet"/>
        <w:spacing w:after="50"/>
      </w:pPr>
      <w:r>
        <w:t>If the Firm performs services under more than one Schedule 1 item, maintain the registration and reporting architecture required for each applicable item.</w:t>
      </w:r>
    </w:p>
    <w:tbl>
      <w:tblPr>
        <w:tblW w:w="0" w:type="auto"/>
        <w:jc w:val="center"/>
        <w:tblLook w:val="04A0" w:firstRow="1" w:lastRow="0" w:firstColumn="1" w:lastColumn="0" w:noHBand="0" w:noVBand="1"/>
      </w:tblPr>
      <w:tblGrid>
        <w:gridCol w:w="9972"/>
      </w:tblGrid>
      <w:tr w:rsidR="00E46E1F" w14:paraId="22A51D8D" w14:textId="77777777">
        <w:trPr>
          <w:cantSplit/>
          <w:jc w:val="center"/>
        </w:trPr>
        <w:tc>
          <w:tcPr>
            <w:tcW w:w="9972" w:type="dxa"/>
            <w:shd w:val="clear" w:color="auto" w:fill="FCE4D6"/>
            <w:tcMar>
              <w:top w:w="120" w:type="dxa"/>
              <w:left w:w="150" w:type="dxa"/>
              <w:bottom w:w="120" w:type="dxa"/>
              <w:right w:w="150" w:type="dxa"/>
            </w:tcMar>
          </w:tcPr>
          <w:p w14:paraId="08864B44" w14:textId="77777777" w:rsidR="00E46E1F" w:rsidRDefault="00000000">
            <w:r>
              <w:rPr>
                <w:b/>
                <w:color w:val="C00000"/>
                <w:sz w:val="19"/>
              </w:rPr>
              <w:t>No false assurance</w:t>
            </w:r>
          </w:p>
          <w:p w14:paraId="230219D1" w14:textId="77777777" w:rsidR="00E46E1F" w:rsidRDefault="00000000">
            <w:r>
              <w:rPr>
                <w:color w:val="2D2D2D"/>
              </w:rPr>
              <w:t>A “not an accountable institution” outcome must be based on documented facts and evidence. It must be revisited when services, staff roles, group entities or client-facing activities change.</w:t>
            </w:r>
          </w:p>
        </w:tc>
      </w:tr>
    </w:tbl>
    <w:p w14:paraId="336B6DA9" w14:textId="77777777" w:rsidR="00E46E1F" w:rsidRDefault="00E46E1F">
      <w:pPr>
        <w:spacing w:after="20"/>
      </w:pPr>
    </w:p>
    <w:p w14:paraId="3B5AB227" w14:textId="77777777" w:rsidR="00E46E1F" w:rsidRDefault="00000000">
      <w:pPr>
        <w:pStyle w:val="Heading1"/>
      </w:pPr>
      <w:r>
        <w:t>3. Governance and accountability</w:t>
      </w:r>
    </w:p>
    <w:p w14:paraId="21716021" w14:textId="77777777" w:rsidR="00E46E1F" w:rsidRDefault="00000000">
      <w:pPr>
        <w:pStyle w:val="Heading2"/>
      </w:pPr>
      <w:r>
        <w:t>3.1 Highest authority</w:t>
      </w:r>
    </w:p>
    <w:p w14:paraId="1581A34A" w14:textId="77777777" w:rsidR="00E46E1F" w:rsidRDefault="00000000">
      <w:r>
        <w:t>The board, partners or highest authority retains ultimate responsibility for the RMCP and must approve it and material amendments. Delegating operational tasks to a Compliance Officer, committee, employee, software provider or external consultant does not transfer this responsibility.</w:t>
      </w:r>
    </w:p>
    <w:p w14:paraId="2962046F" w14:textId="77777777" w:rsidR="00E46E1F" w:rsidRDefault="00000000">
      <w:pPr>
        <w:pStyle w:val="Heading2"/>
      </w:pPr>
      <w:r>
        <w:lastRenderedPageBreak/>
        <w:t>3.2 Compliance function and MLRO</w:t>
      </w:r>
    </w:p>
    <w:p w14:paraId="3050D2CB" w14:textId="77777777" w:rsidR="00E46E1F" w:rsidRDefault="00000000">
      <w:r>
        <w:t>The Firm appoints a sufficiently senior and competent Compliance Officer / MLRO with authority, access to information, direct escalation to the highest authority and adequate resources. The appointment, delegated authority and alternate are documented.</w:t>
      </w:r>
    </w:p>
    <w:tbl>
      <w:tblPr>
        <w:tblStyle w:val="TableGrid"/>
        <w:tblW w:w="0" w:type="auto"/>
        <w:jc w:val="center"/>
        <w:tblLook w:val="04A0" w:firstRow="1" w:lastRow="0" w:firstColumn="1" w:lastColumn="0" w:noHBand="0" w:noVBand="1"/>
      </w:tblPr>
      <w:tblGrid>
        <w:gridCol w:w="2268"/>
        <w:gridCol w:w="6803"/>
      </w:tblGrid>
      <w:tr w:rsidR="00E46E1F" w14:paraId="6125ECEF" w14:textId="77777777">
        <w:trPr>
          <w:cantSplit/>
          <w:tblHeader/>
          <w:jc w:val="center"/>
        </w:trPr>
        <w:tc>
          <w:tcPr>
            <w:tcW w:w="2268" w:type="dxa"/>
            <w:shd w:val="clear" w:color="auto" w:fill="17365D"/>
            <w:tcMar>
              <w:top w:w="75" w:type="dxa"/>
              <w:left w:w="90" w:type="dxa"/>
              <w:bottom w:w="75" w:type="dxa"/>
              <w:right w:w="90" w:type="dxa"/>
            </w:tcMar>
            <w:vAlign w:val="center"/>
          </w:tcPr>
          <w:p w14:paraId="27B37FA1" w14:textId="77777777" w:rsidR="00E46E1F" w:rsidRDefault="00000000">
            <w:r>
              <w:rPr>
                <w:b/>
                <w:color w:val="FFFFFF"/>
                <w:sz w:val="16"/>
              </w:rPr>
              <w:t>Role</w:t>
            </w:r>
          </w:p>
        </w:tc>
        <w:tc>
          <w:tcPr>
            <w:tcW w:w="6803" w:type="dxa"/>
            <w:shd w:val="clear" w:color="auto" w:fill="17365D"/>
            <w:tcMar>
              <w:top w:w="75" w:type="dxa"/>
              <w:left w:w="90" w:type="dxa"/>
              <w:bottom w:w="75" w:type="dxa"/>
              <w:right w:w="90" w:type="dxa"/>
            </w:tcMar>
            <w:vAlign w:val="center"/>
          </w:tcPr>
          <w:p w14:paraId="2C33FAB6" w14:textId="77777777" w:rsidR="00E46E1F" w:rsidRDefault="00000000">
            <w:r>
              <w:rPr>
                <w:b/>
                <w:color w:val="FFFFFF"/>
                <w:sz w:val="16"/>
              </w:rPr>
              <w:t>Minimum responsibilities</w:t>
            </w:r>
          </w:p>
        </w:tc>
      </w:tr>
      <w:tr w:rsidR="00E46E1F" w14:paraId="6CE85FCC" w14:textId="77777777">
        <w:trPr>
          <w:cantSplit/>
          <w:jc w:val="center"/>
        </w:trPr>
        <w:tc>
          <w:tcPr>
            <w:tcW w:w="2268" w:type="dxa"/>
            <w:tcMar>
              <w:top w:w="70" w:type="dxa"/>
              <w:left w:w="90" w:type="dxa"/>
              <w:bottom w:w="70" w:type="dxa"/>
              <w:right w:w="90" w:type="dxa"/>
            </w:tcMar>
          </w:tcPr>
          <w:p w14:paraId="06FF7E58" w14:textId="77777777" w:rsidR="00E46E1F" w:rsidRDefault="00000000">
            <w:pPr>
              <w:spacing w:after="20"/>
            </w:pPr>
            <w:r>
              <w:rPr>
                <w:color w:val="232323"/>
                <w:sz w:val="15"/>
              </w:rPr>
              <w:t>Board / partners / highest authority</w:t>
            </w:r>
          </w:p>
        </w:tc>
        <w:tc>
          <w:tcPr>
            <w:tcW w:w="6803" w:type="dxa"/>
            <w:tcMar>
              <w:top w:w="70" w:type="dxa"/>
              <w:left w:w="90" w:type="dxa"/>
              <w:bottom w:w="70" w:type="dxa"/>
              <w:right w:w="90" w:type="dxa"/>
            </w:tcMar>
          </w:tcPr>
          <w:p w14:paraId="129EB091" w14:textId="77777777" w:rsidR="00E46E1F" w:rsidRDefault="00000000">
            <w:pPr>
              <w:spacing w:after="20"/>
            </w:pPr>
            <w:r>
              <w:rPr>
                <w:color w:val="232323"/>
                <w:sz w:val="15"/>
              </w:rPr>
              <w:t>Approve EWRA, risk appetite and RMCP; receive compliance MI; decide material risk acceptance; ensure resources; oversee remediation.</w:t>
            </w:r>
          </w:p>
        </w:tc>
      </w:tr>
      <w:tr w:rsidR="00E46E1F" w14:paraId="36F96ED3" w14:textId="77777777">
        <w:trPr>
          <w:cantSplit/>
          <w:jc w:val="center"/>
        </w:trPr>
        <w:tc>
          <w:tcPr>
            <w:tcW w:w="2268" w:type="dxa"/>
            <w:shd w:val="clear" w:color="auto" w:fill="F7F9FB"/>
            <w:tcMar>
              <w:top w:w="70" w:type="dxa"/>
              <w:left w:w="90" w:type="dxa"/>
              <w:bottom w:w="70" w:type="dxa"/>
              <w:right w:w="90" w:type="dxa"/>
            </w:tcMar>
          </w:tcPr>
          <w:p w14:paraId="29B00CFF" w14:textId="77777777" w:rsidR="00E46E1F" w:rsidRDefault="00000000">
            <w:pPr>
              <w:spacing w:after="20"/>
            </w:pPr>
            <w:r>
              <w:rPr>
                <w:color w:val="232323"/>
                <w:sz w:val="15"/>
              </w:rPr>
              <w:t>Compliance Officer / MLRO</w:t>
            </w:r>
          </w:p>
        </w:tc>
        <w:tc>
          <w:tcPr>
            <w:tcW w:w="6803" w:type="dxa"/>
            <w:shd w:val="clear" w:color="auto" w:fill="F7F9FB"/>
            <w:tcMar>
              <w:top w:w="70" w:type="dxa"/>
              <w:left w:w="90" w:type="dxa"/>
              <w:bottom w:w="70" w:type="dxa"/>
              <w:right w:w="90" w:type="dxa"/>
            </w:tcMar>
          </w:tcPr>
          <w:p w14:paraId="61EF5E16" w14:textId="77777777" w:rsidR="00E46E1F" w:rsidRDefault="00000000">
            <w:pPr>
              <w:spacing w:after="20"/>
            </w:pPr>
            <w:r>
              <w:rPr>
                <w:color w:val="232323"/>
                <w:sz w:val="15"/>
              </w:rPr>
              <w:t>Maintain RMCP; oversee onboarding/high-risk cases; decide or coordinate FIC reporting; maintain regulatory perimeter/registration; sanctions escalation; training; second-line testing; board reporting.</w:t>
            </w:r>
          </w:p>
        </w:tc>
      </w:tr>
      <w:tr w:rsidR="00E46E1F" w14:paraId="2D0F6D74" w14:textId="77777777">
        <w:trPr>
          <w:cantSplit/>
          <w:jc w:val="center"/>
        </w:trPr>
        <w:tc>
          <w:tcPr>
            <w:tcW w:w="2268" w:type="dxa"/>
            <w:tcMar>
              <w:top w:w="70" w:type="dxa"/>
              <w:left w:w="90" w:type="dxa"/>
              <w:bottom w:w="70" w:type="dxa"/>
              <w:right w:w="90" w:type="dxa"/>
            </w:tcMar>
          </w:tcPr>
          <w:p w14:paraId="1A1D5FA9" w14:textId="77777777" w:rsidR="00E46E1F" w:rsidRDefault="00000000">
            <w:pPr>
              <w:spacing w:after="20"/>
            </w:pPr>
            <w:r>
              <w:rPr>
                <w:color w:val="232323"/>
                <w:sz w:val="15"/>
              </w:rPr>
              <w:t>Engagement / client partner</w:t>
            </w:r>
          </w:p>
        </w:tc>
        <w:tc>
          <w:tcPr>
            <w:tcW w:w="6803" w:type="dxa"/>
            <w:tcMar>
              <w:top w:w="70" w:type="dxa"/>
              <w:left w:w="90" w:type="dxa"/>
              <w:bottom w:w="70" w:type="dxa"/>
              <w:right w:w="90" w:type="dxa"/>
            </w:tcMar>
          </w:tcPr>
          <w:p w14:paraId="73EB830D" w14:textId="77777777" w:rsidR="00E46E1F" w:rsidRDefault="00000000">
            <w:pPr>
              <w:spacing w:after="20"/>
            </w:pPr>
            <w:r>
              <w:rPr>
                <w:color w:val="232323"/>
                <w:sz w:val="15"/>
              </w:rPr>
              <w:t>Own client acceptance; understand client/business purpose; ensure CDD and event triggers are resolved; escalate anomalies; prevent work proceeding where controls require a stop.</w:t>
            </w:r>
          </w:p>
        </w:tc>
      </w:tr>
      <w:tr w:rsidR="00E46E1F" w14:paraId="2E927212" w14:textId="77777777">
        <w:trPr>
          <w:cantSplit/>
          <w:jc w:val="center"/>
        </w:trPr>
        <w:tc>
          <w:tcPr>
            <w:tcW w:w="2268" w:type="dxa"/>
            <w:shd w:val="clear" w:color="auto" w:fill="F7F9FB"/>
            <w:tcMar>
              <w:top w:w="70" w:type="dxa"/>
              <w:left w:w="90" w:type="dxa"/>
              <w:bottom w:w="70" w:type="dxa"/>
              <w:right w:w="90" w:type="dxa"/>
            </w:tcMar>
          </w:tcPr>
          <w:p w14:paraId="43E6CBFD" w14:textId="77777777" w:rsidR="00E46E1F" w:rsidRDefault="00000000">
            <w:pPr>
              <w:spacing w:after="20"/>
            </w:pPr>
            <w:r>
              <w:rPr>
                <w:color w:val="232323"/>
                <w:sz w:val="15"/>
              </w:rPr>
              <w:t>Company secretarial / trust team</w:t>
            </w:r>
          </w:p>
        </w:tc>
        <w:tc>
          <w:tcPr>
            <w:tcW w:w="6803" w:type="dxa"/>
            <w:shd w:val="clear" w:color="auto" w:fill="F7F9FB"/>
            <w:tcMar>
              <w:top w:w="70" w:type="dxa"/>
              <w:left w:w="90" w:type="dxa"/>
              <w:bottom w:w="70" w:type="dxa"/>
              <w:right w:w="90" w:type="dxa"/>
            </w:tcMar>
          </w:tcPr>
          <w:p w14:paraId="082C8261" w14:textId="77777777" w:rsidR="00E46E1F" w:rsidRDefault="00000000">
            <w:pPr>
              <w:spacing w:after="20"/>
            </w:pPr>
            <w:r>
              <w:rPr>
                <w:color w:val="232323"/>
                <w:sz w:val="15"/>
              </w:rPr>
              <w:t>Trigger CDD on incorporations, director/share changes, trust changes, nominee or trust-property events; verify authority and BO consequences.</w:t>
            </w:r>
          </w:p>
        </w:tc>
      </w:tr>
      <w:tr w:rsidR="00E46E1F" w14:paraId="4C22189A" w14:textId="77777777">
        <w:trPr>
          <w:cantSplit/>
          <w:jc w:val="center"/>
        </w:trPr>
        <w:tc>
          <w:tcPr>
            <w:tcW w:w="2268" w:type="dxa"/>
            <w:tcMar>
              <w:top w:w="70" w:type="dxa"/>
              <w:left w:w="90" w:type="dxa"/>
              <w:bottom w:w="70" w:type="dxa"/>
              <w:right w:w="90" w:type="dxa"/>
            </w:tcMar>
          </w:tcPr>
          <w:p w14:paraId="432EE42C" w14:textId="77777777" w:rsidR="00E46E1F" w:rsidRDefault="00000000">
            <w:pPr>
              <w:spacing w:after="20"/>
            </w:pPr>
            <w:r>
              <w:rPr>
                <w:color w:val="232323"/>
                <w:sz w:val="15"/>
              </w:rPr>
              <w:t>Tax team</w:t>
            </w:r>
          </w:p>
        </w:tc>
        <w:tc>
          <w:tcPr>
            <w:tcW w:w="6803" w:type="dxa"/>
            <w:tcMar>
              <w:top w:w="70" w:type="dxa"/>
              <w:left w:w="90" w:type="dxa"/>
              <w:bottom w:w="70" w:type="dxa"/>
              <w:right w:w="90" w:type="dxa"/>
            </w:tcMar>
          </w:tcPr>
          <w:p w14:paraId="78F43855" w14:textId="77777777" w:rsidR="00E46E1F" w:rsidRDefault="00000000">
            <w:pPr>
              <w:spacing w:after="20"/>
            </w:pPr>
            <w:r>
              <w:rPr>
                <w:color w:val="232323"/>
                <w:sz w:val="15"/>
              </w:rPr>
              <w:t>Escalate tax-return or SARS data that conflicts with known activity, ownership, source of funds or risk profile; treat material new data as a CDD event.</w:t>
            </w:r>
          </w:p>
        </w:tc>
      </w:tr>
      <w:tr w:rsidR="00E46E1F" w14:paraId="472E9A52" w14:textId="77777777">
        <w:trPr>
          <w:cantSplit/>
          <w:jc w:val="center"/>
        </w:trPr>
        <w:tc>
          <w:tcPr>
            <w:tcW w:w="2268" w:type="dxa"/>
            <w:shd w:val="clear" w:color="auto" w:fill="F7F9FB"/>
            <w:tcMar>
              <w:top w:w="70" w:type="dxa"/>
              <w:left w:w="90" w:type="dxa"/>
              <w:bottom w:w="70" w:type="dxa"/>
              <w:right w:w="90" w:type="dxa"/>
            </w:tcMar>
          </w:tcPr>
          <w:p w14:paraId="5316B25F" w14:textId="77777777" w:rsidR="00E46E1F" w:rsidRDefault="00000000">
            <w:pPr>
              <w:spacing w:after="20"/>
            </w:pPr>
            <w:r>
              <w:rPr>
                <w:color w:val="232323"/>
                <w:sz w:val="15"/>
              </w:rPr>
              <w:t>Accounting team</w:t>
            </w:r>
          </w:p>
        </w:tc>
        <w:tc>
          <w:tcPr>
            <w:tcW w:w="6803" w:type="dxa"/>
            <w:shd w:val="clear" w:color="auto" w:fill="F7F9FB"/>
            <w:tcMar>
              <w:top w:w="70" w:type="dxa"/>
              <w:left w:w="90" w:type="dxa"/>
              <w:bottom w:w="70" w:type="dxa"/>
              <w:right w:w="90" w:type="dxa"/>
            </w:tcMar>
          </w:tcPr>
          <w:p w14:paraId="28C5CBF7" w14:textId="77777777" w:rsidR="00E46E1F" w:rsidRDefault="00000000">
            <w:pPr>
              <w:spacing w:after="20"/>
            </w:pPr>
            <w:r>
              <w:rPr>
                <w:color w:val="232323"/>
                <w:sz w:val="15"/>
              </w:rPr>
              <w:t>Escalate unusual journals, unexplained funding, third-party payments, inconsistent related-party activity or other financial anomalies.</w:t>
            </w:r>
          </w:p>
        </w:tc>
      </w:tr>
      <w:tr w:rsidR="00E46E1F" w14:paraId="25CCF45F" w14:textId="77777777">
        <w:trPr>
          <w:cantSplit/>
          <w:jc w:val="center"/>
        </w:trPr>
        <w:tc>
          <w:tcPr>
            <w:tcW w:w="2268" w:type="dxa"/>
            <w:tcMar>
              <w:top w:w="70" w:type="dxa"/>
              <w:left w:w="90" w:type="dxa"/>
              <w:bottom w:w="70" w:type="dxa"/>
              <w:right w:w="90" w:type="dxa"/>
            </w:tcMar>
          </w:tcPr>
          <w:p w14:paraId="61E32297" w14:textId="77777777" w:rsidR="00E46E1F" w:rsidRDefault="00000000">
            <w:pPr>
              <w:spacing w:after="20"/>
            </w:pPr>
            <w:r>
              <w:rPr>
                <w:color w:val="232323"/>
                <w:sz w:val="15"/>
              </w:rPr>
              <w:t>Systems / data owner</w:t>
            </w:r>
          </w:p>
        </w:tc>
        <w:tc>
          <w:tcPr>
            <w:tcW w:w="6803" w:type="dxa"/>
            <w:tcMar>
              <w:top w:w="70" w:type="dxa"/>
              <w:left w:w="90" w:type="dxa"/>
              <w:bottom w:w="70" w:type="dxa"/>
              <w:right w:w="90" w:type="dxa"/>
            </w:tcMar>
          </w:tcPr>
          <w:p w14:paraId="61B2DCC9" w14:textId="77777777" w:rsidR="00E46E1F" w:rsidRDefault="00000000">
            <w:pPr>
              <w:spacing w:after="20"/>
            </w:pPr>
            <w:r>
              <w:rPr>
                <w:color w:val="232323"/>
                <w:sz w:val="15"/>
              </w:rPr>
              <w:t>Maintain access controls, data interfaces, audit logs, sanctions-list updates, scoring configuration, change management, backups and recovery.</w:t>
            </w:r>
          </w:p>
        </w:tc>
      </w:tr>
      <w:tr w:rsidR="00E46E1F" w14:paraId="42026DDF" w14:textId="77777777">
        <w:trPr>
          <w:cantSplit/>
          <w:jc w:val="center"/>
        </w:trPr>
        <w:tc>
          <w:tcPr>
            <w:tcW w:w="2268" w:type="dxa"/>
            <w:shd w:val="clear" w:color="auto" w:fill="F7F9FB"/>
            <w:tcMar>
              <w:top w:w="70" w:type="dxa"/>
              <w:left w:w="90" w:type="dxa"/>
              <w:bottom w:w="70" w:type="dxa"/>
              <w:right w:w="90" w:type="dxa"/>
            </w:tcMar>
          </w:tcPr>
          <w:p w14:paraId="42C7A2D3" w14:textId="77777777" w:rsidR="00E46E1F" w:rsidRDefault="00000000">
            <w:pPr>
              <w:spacing w:after="20"/>
            </w:pPr>
            <w:r>
              <w:rPr>
                <w:color w:val="232323"/>
                <w:sz w:val="15"/>
              </w:rPr>
              <w:t>Independent assurance</w:t>
            </w:r>
          </w:p>
        </w:tc>
        <w:tc>
          <w:tcPr>
            <w:tcW w:w="6803" w:type="dxa"/>
            <w:shd w:val="clear" w:color="auto" w:fill="F7F9FB"/>
            <w:tcMar>
              <w:top w:w="70" w:type="dxa"/>
              <w:left w:w="90" w:type="dxa"/>
              <w:bottom w:w="70" w:type="dxa"/>
              <w:right w:w="90" w:type="dxa"/>
            </w:tcMar>
          </w:tcPr>
          <w:p w14:paraId="7FBE48F9" w14:textId="77777777" w:rsidR="00E46E1F" w:rsidRDefault="00000000">
            <w:pPr>
              <w:spacing w:after="20"/>
            </w:pPr>
            <w:r>
              <w:rPr>
                <w:color w:val="232323"/>
                <w:sz w:val="15"/>
              </w:rPr>
              <w:t>Periodically test design and operating effectiveness independently of the control owner; report deficiencies and validate closure.</w:t>
            </w:r>
          </w:p>
        </w:tc>
      </w:tr>
    </w:tbl>
    <w:p w14:paraId="723DCFC3" w14:textId="77777777" w:rsidR="00E46E1F" w:rsidRDefault="00E46E1F">
      <w:pPr>
        <w:spacing w:after="40"/>
      </w:pPr>
    </w:p>
    <w:p w14:paraId="48585E2E" w14:textId="77777777" w:rsidR="00E46E1F" w:rsidRDefault="00000000">
      <w:pPr>
        <w:pStyle w:val="Heading2"/>
      </w:pPr>
      <w:r>
        <w:t>3.3 Conflicts, independence and escalation</w:t>
      </w:r>
    </w:p>
    <w:p w14:paraId="0121EBBF" w14:textId="77777777" w:rsidR="00E46E1F" w:rsidRDefault="00000000">
      <w:r>
        <w:t>No person may approve their own high-risk override, close their own unresolved compliance exception, or suppress an alert because of commercial pressure. Material disagreements between an engagement partner and the Compliance Officer are referred to the highest authority or designated risk committee and documented.</w:t>
      </w:r>
    </w:p>
    <w:p w14:paraId="0D5DBA7C" w14:textId="77777777" w:rsidR="00E46E1F" w:rsidRDefault="00000000">
      <w:pPr>
        <w:pStyle w:val="Heading1"/>
      </w:pPr>
      <w:r>
        <w:t>4. Entity-wide ML/TF/PF risk assessment (EWRA)</w:t>
      </w:r>
    </w:p>
    <w:p w14:paraId="5FC7CE16" w14:textId="77777777" w:rsidR="00E46E1F" w:rsidRDefault="00000000">
      <w:r>
        <w:t>Before final approval of the RMCP, and whenever material changes occur, the Firm performs an entity-wide risk assessment covering inherent risk, control effectiveness and residual risk. The EWRA considers the Firm’s size, service mix, client types, industries, geography, delivery channels, technologies, group/branch structure, third parties, trust/company services, cash exposure and identified national/sector risks.</w:t>
      </w:r>
    </w:p>
    <w:p w14:paraId="0F39F953" w14:textId="77777777" w:rsidR="00E46E1F" w:rsidRDefault="00000000">
      <w:pPr>
        <w:pStyle w:val="Heading2"/>
      </w:pPr>
      <w:r>
        <w:t>4.1 EWRA methodology</w:t>
      </w:r>
    </w:p>
    <w:p w14:paraId="3E1EA059" w14:textId="77777777" w:rsidR="00E46E1F" w:rsidRDefault="00000000">
      <w:pPr>
        <w:pStyle w:val="ListNumber"/>
        <w:spacing w:after="50"/>
      </w:pPr>
      <w:r>
        <w:t>Identify material ML, TF and PF risk scenarios by service/process.</w:t>
      </w:r>
    </w:p>
    <w:p w14:paraId="37FA3CD7" w14:textId="77777777" w:rsidR="00E46E1F" w:rsidRDefault="00000000">
      <w:pPr>
        <w:pStyle w:val="ListNumber"/>
        <w:spacing w:after="50"/>
      </w:pPr>
      <w:r>
        <w:t>Assess inherent likelihood and impact before controls.</w:t>
      </w:r>
    </w:p>
    <w:p w14:paraId="15FCDB06" w14:textId="77777777" w:rsidR="00E46E1F" w:rsidRDefault="00000000">
      <w:pPr>
        <w:pStyle w:val="ListNumber"/>
        <w:spacing w:after="50"/>
      </w:pPr>
      <w:r>
        <w:t>Identify preventive, detective and corrective controls and their owners.</w:t>
      </w:r>
    </w:p>
    <w:p w14:paraId="206B43A2" w14:textId="77777777" w:rsidR="00E46E1F" w:rsidRDefault="00000000">
      <w:pPr>
        <w:pStyle w:val="ListNumber"/>
        <w:spacing w:after="50"/>
      </w:pPr>
      <w:r>
        <w:t>Assess control design and available operating evidence.</w:t>
      </w:r>
    </w:p>
    <w:p w14:paraId="4E0E5825" w14:textId="77777777" w:rsidR="00E46E1F" w:rsidRDefault="00000000">
      <w:pPr>
        <w:pStyle w:val="ListNumber"/>
        <w:spacing w:after="50"/>
      </w:pPr>
      <w:r>
        <w:t>Determine residual risk after controls.</w:t>
      </w:r>
    </w:p>
    <w:p w14:paraId="1758696C" w14:textId="77777777" w:rsidR="00E46E1F" w:rsidRDefault="00000000">
      <w:pPr>
        <w:pStyle w:val="ListNumber"/>
        <w:spacing w:after="50"/>
      </w:pPr>
      <w:r>
        <w:t>Compare residual risk with the board-approved risk appetite and decide accept / mitigate / restrict / exit.</w:t>
      </w:r>
    </w:p>
    <w:p w14:paraId="35D10FE1" w14:textId="77777777" w:rsidR="00E46E1F" w:rsidRDefault="00000000">
      <w:pPr>
        <w:pStyle w:val="ListNumber"/>
        <w:spacing w:after="50"/>
      </w:pPr>
      <w:r>
        <w:t>Record the rationale, evidence, owner and review date in Annexure B.</w:t>
      </w:r>
    </w:p>
    <w:p w14:paraId="305AF4B2" w14:textId="77777777" w:rsidR="00E46E1F" w:rsidRDefault="00000000">
      <w:pPr>
        <w:pStyle w:val="Heading2"/>
      </w:pPr>
      <w:r>
        <w:t>4.2 Minimum EWRA risk domains</w:t>
      </w:r>
    </w:p>
    <w:tbl>
      <w:tblPr>
        <w:tblStyle w:val="TableGrid"/>
        <w:tblW w:w="0" w:type="auto"/>
        <w:jc w:val="center"/>
        <w:tblLook w:val="04A0" w:firstRow="1" w:lastRow="0" w:firstColumn="1" w:lastColumn="0" w:noHBand="0" w:noVBand="1"/>
      </w:tblPr>
      <w:tblGrid>
        <w:gridCol w:w="2268"/>
        <w:gridCol w:w="6803"/>
      </w:tblGrid>
      <w:tr w:rsidR="00E46E1F" w14:paraId="5E518781" w14:textId="77777777">
        <w:trPr>
          <w:cantSplit/>
          <w:tblHeader/>
          <w:jc w:val="center"/>
        </w:trPr>
        <w:tc>
          <w:tcPr>
            <w:tcW w:w="2268" w:type="dxa"/>
            <w:shd w:val="clear" w:color="auto" w:fill="17365D"/>
            <w:tcMar>
              <w:top w:w="75" w:type="dxa"/>
              <w:left w:w="90" w:type="dxa"/>
              <w:bottom w:w="75" w:type="dxa"/>
              <w:right w:w="90" w:type="dxa"/>
            </w:tcMar>
            <w:vAlign w:val="center"/>
          </w:tcPr>
          <w:p w14:paraId="2C6A0EDB" w14:textId="77777777" w:rsidR="00E46E1F" w:rsidRDefault="00000000">
            <w:r>
              <w:rPr>
                <w:b/>
                <w:color w:val="FFFFFF"/>
                <w:sz w:val="16"/>
              </w:rPr>
              <w:t>Risk domain</w:t>
            </w:r>
          </w:p>
        </w:tc>
        <w:tc>
          <w:tcPr>
            <w:tcW w:w="6803" w:type="dxa"/>
            <w:shd w:val="clear" w:color="auto" w:fill="17365D"/>
            <w:tcMar>
              <w:top w:w="75" w:type="dxa"/>
              <w:left w:w="90" w:type="dxa"/>
              <w:bottom w:w="75" w:type="dxa"/>
              <w:right w:w="90" w:type="dxa"/>
            </w:tcMar>
            <w:vAlign w:val="center"/>
          </w:tcPr>
          <w:p w14:paraId="7BC8B841" w14:textId="77777777" w:rsidR="00E46E1F" w:rsidRDefault="00000000">
            <w:r>
              <w:rPr>
                <w:b/>
                <w:color w:val="FFFFFF"/>
                <w:sz w:val="16"/>
              </w:rPr>
              <w:t>Examples of accounting-practice exposure</w:t>
            </w:r>
          </w:p>
        </w:tc>
      </w:tr>
      <w:tr w:rsidR="00E46E1F" w14:paraId="3C239A1B" w14:textId="77777777">
        <w:trPr>
          <w:cantSplit/>
          <w:jc w:val="center"/>
        </w:trPr>
        <w:tc>
          <w:tcPr>
            <w:tcW w:w="2268" w:type="dxa"/>
            <w:tcMar>
              <w:top w:w="70" w:type="dxa"/>
              <w:left w:w="90" w:type="dxa"/>
              <w:bottom w:w="70" w:type="dxa"/>
              <w:right w:w="90" w:type="dxa"/>
            </w:tcMar>
          </w:tcPr>
          <w:p w14:paraId="78C83D4C" w14:textId="77777777" w:rsidR="00E46E1F" w:rsidRDefault="00000000">
            <w:pPr>
              <w:spacing w:after="20"/>
            </w:pPr>
            <w:r>
              <w:rPr>
                <w:color w:val="232323"/>
                <w:sz w:val="15"/>
              </w:rPr>
              <w:t>Services</w:t>
            </w:r>
          </w:p>
        </w:tc>
        <w:tc>
          <w:tcPr>
            <w:tcW w:w="6803" w:type="dxa"/>
            <w:tcMar>
              <w:top w:w="70" w:type="dxa"/>
              <w:left w:w="90" w:type="dxa"/>
              <w:bottom w:w="70" w:type="dxa"/>
              <w:right w:w="90" w:type="dxa"/>
            </w:tcMar>
          </w:tcPr>
          <w:p w14:paraId="34E479DB" w14:textId="77777777" w:rsidR="00E46E1F" w:rsidRDefault="00000000">
            <w:pPr>
              <w:spacing w:after="20"/>
            </w:pPr>
            <w:r>
              <w:rPr>
                <w:color w:val="232323"/>
                <w:sz w:val="15"/>
              </w:rPr>
              <w:t>Company formation/secretarial implementation, trust services, tax structuring implementation, payroll, accounting, financial statements, client-money handling, trustee/nominee roles.</w:t>
            </w:r>
          </w:p>
        </w:tc>
      </w:tr>
      <w:tr w:rsidR="00E46E1F" w14:paraId="3F36BC8F" w14:textId="77777777">
        <w:trPr>
          <w:cantSplit/>
          <w:jc w:val="center"/>
        </w:trPr>
        <w:tc>
          <w:tcPr>
            <w:tcW w:w="2268" w:type="dxa"/>
            <w:shd w:val="clear" w:color="auto" w:fill="F7F9FB"/>
            <w:tcMar>
              <w:top w:w="70" w:type="dxa"/>
              <w:left w:w="90" w:type="dxa"/>
              <w:bottom w:w="70" w:type="dxa"/>
              <w:right w:w="90" w:type="dxa"/>
            </w:tcMar>
          </w:tcPr>
          <w:p w14:paraId="3CDBC597" w14:textId="77777777" w:rsidR="00E46E1F" w:rsidRDefault="00000000">
            <w:pPr>
              <w:spacing w:after="20"/>
            </w:pPr>
            <w:r>
              <w:rPr>
                <w:color w:val="232323"/>
                <w:sz w:val="15"/>
              </w:rPr>
              <w:t>Clients / entities</w:t>
            </w:r>
          </w:p>
        </w:tc>
        <w:tc>
          <w:tcPr>
            <w:tcW w:w="6803" w:type="dxa"/>
            <w:shd w:val="clear" w:color="auto" w:fill="F7F9FB"/>
            <w:tcMar>
              <w:top w:w="70" w:type="dxa"/>
              <w:left w:w="90" w:type="dxa"/>
              <w:bottom w:w="70" w:type="dxa"/>
              <w:right w:w="90" w:type="dxa"/>
            </w:tcMar>
          </w:tcPr>
          <w:p w14:paraId="56380C25" w14:textId="77777777" w:rsidR="00E46E1F" w:rsidRDefault="00000000">
            <w:pPr>
              <w:spacing w:after="20"/>
            </w:pPr>
            <w:r>
              <w:rPr>
                <w:color w:val="232323"/>
                <w:sz w:val="15"/>
              </w:rPr>
              <w:t>Natural persons, companies, close corporations, trusts, partnerships, NPOs, foreign entities, complex groups, cash-intensive businesses.</w:t>
            </w:r>
          </w:p>
        </w:tc>
      </w:tr>
      <w:tr w:rsidR="00E46E1F" w14:paraId="37CF853C" w14:textId="77777777">
        <w:trPr>
          <w:cantSplit/>
          <w:jc w:val="center"/>
        </w:trPr>
        <w:tc>
          <w:tcPr>
            <w:tcW w:w="2268" w:type="dxa"/>
            <w:tcMar>
              <w:top w:w="70" w:type="dxa"/>
              <w:left w:w="90" w:type="dxa"/>
              <w:bottom w:w="70" w:type="dxa"/>
              <w:right w:w="90" w:type="dxa"/>
            </w:tcMar>
          </w:tcPr>
          <w:p w14:paraId="31ECA0FA" w14:textId="77777777" w:rsidR="00E46E1F" w:rsidRDefault="00000000">
            <w:pPr>
              <w:spacing w:after="20"/>
            </w:pPr>
            <w:r>
              <w:rPr>
                <w:color w:val="232323"/>
                <w:sz w:val="15"/>
              </w:rPr>
              <w:lastRenderedPageBreak/>
              <w:t>Ownership / control</w:t>
            </w:r>
          </w:p>
        </w:tc>
        <w:tc>
          <w:tcPr>
            <w:tcW w:w="6803" w:type="dxa"/>
            <w:tcMar>
              <w:top w:w="70" w:type="dxa"/>
              <w:left w:w="90" w:type="dxa"/>
              <w:bottom w:w="70" w:type="dxa"/>
              <w:right w:w="90" w:type="dxa"/>
            </w:tcMar>
          </w:tcPr>
          <w:p w14:paraId="5DE8674B" w14:textId="77777777" w:rsidR="00E46E1F" w:rsidRDefault="00000000">
            <w:pPr>
              <w:spacing w:after="20"/>
            </w:pPr>
            <w:r>
              <w:rPr>
                <w:color w:val="232323"/>
                <w:sz w:val="15"/>
              </w:rPr>
              <w:t>Layered entities, unexplained control, nominee arrangements, frequent ownership changes, inconsistent BO data.</w:t>
            </w:r>
          </w:p>
        </w:tc>
      </w:tr>
      <w:tr w:rsidR="00E46E1F" w14:paraId="55831E8C" w14:textId="77777777">
        <w:trPr>
          <w:cantSplit/>
          <w:jc w:val="center"/>
        </w:trPr>
        <w:tc>
          <w:tcPr>
            <w:tcW w:w="2268" w:type="dxa"/>
            <w:shd w:val="clear" w:color="auto" w:fill="F7F9FB"/>
            <w:tcMar>
              <w:top w:w="70" w:type="dxa"/>
              <w:left w:w="90" w:type="dxa"/>
              <w:bottom w:w="70" w:type="dxa"/>
              <w:right w:w="90" w:type="dxa"/>
            </w:tcMar>
          </w:tcPr>
          <w:p w14:paraId="2F37123C" w14:textId="77777777" w:rsidR="00E46E1F" w:rsidRDefault="00000000">
            <w:pPr>
              <w:spacing w:after="20"/>
            </w:pPr>
            <w:r>
              <w:rPr>
                <w:color w:val="232323"/>
                <w:sz w:val="15"/>
              </w:rPr>
              <w:t>Geography</w:t>
            </w:r>
          </w:p>
        </w:tc>
        <w:tc>
          <w:tcPr>
            <w:tcW w:w="6803" w:type="dxa"/>
            <w:shd w:val="clear" w:color="auto" w:fill="F7F9FB"/>
            <w:tcMar>
              <w:top w:w="70" w:type="dxa"/>
              <w:left w:w="90" w:type="dxa"/>
              <w:bottom w:w="70" w:type="dxa"/>
              <w:right w:w="90" w:type="dxa"/>
            </w:tcMar>
          </w:tcPr>
          <w:p w14:paraId="6EC34D8D" w14:textId="77777777" w:rsidR="00E46E1F" w:rsidRDefault="00000000">
            <w:pPr>
              <w:spacing w:after="20"/>
            </w:pPr>
            <w:r>
              <w:rPr>
                <w:color w:val="232323"/>
                <w:sz w:val="15"/>
              </w:rPr>
              <w:t>High-risk or sanctioned exposure, unexplained cross-border structures, foreign ownership or operations inconsistent with business need.</w:t>
            </w:r>
          </w:p>
        </w:tc>
      </w:tr>
      <w:tr w:rsidR="00E46E1F" w14:paraId="642AF6A9" w14:textId="77777777">
        <w:trPr>
          <w:cantSplit/>
          <w:jc w:val="center"/>
        </w:trPr>
        <w:tc>
          <w:tcPr>
            <w:tcW w:w="2268" w:type="dxa"/>
            <w:tcMar>
              <w:top w:w="70" w:type="dxa"/>
              <w:left w:w="90" w:type="dxa"/>
              <w:bottom w:w="70" w:type="dxa"/>
              <w:right w:w="90" w:type="dxa"/>
            </w:tcMar>
          </w:tcPr>
          <w:p w14:paraId="2237B24F" w14:textId="77777777" w:rsidR="00E46E1F" w:rsidRDefault="00000000">
            <w:pPr>
              <w:spacing w:after="20"/>
            </w:pPr>
            <w:r>
              <w:rPr>
                <w:color w:val="232323"/>
                <w:sz w:val="15"/>
              </w:rPr>
              <w:t>Delivery</w:t>
            </w:r>
          </w:p>
        </w:tc>
        <w:tc>
          <w:tcPr>
            <w:tcW w:w="6803" w:type="dxa"/>
            <w:tcMar>
              <w:top w:w="70" w:type="dxa"/>
              <w:left w:w="90" w:type="dxa"/>
              <w:bottom w:w="70" w:type="dxa"/>
              <w:right w:w="90" w:type="dxa"/>
            </w:tcMar>
          </w:tcPr>
          <w:p w14:paraId="4DC0452F" w14:textId="77777777" w:rsidR="00E46E1F" w:rsidRDefault="00000000">
            <w:pPr>
              <w:spacing w:after="20"/>
            </w:pPr>
            <w:r>
              <w:rPr>
                <w:color w:val="232323"/>
                <w:sz w:val="15"/>
              </w:rPr>
              <w:t>Non-face-to-face take-on, agents, referrals, remote identification, outsourced processes.</w:t>
            </w:r>
          </w:p>
        </w:tc>
      </w:tr>
      <w:tr w:rsidR="00E46E1F" w14:paraId="23FBFB33" w14:textId="77777777">
        <w:trPr>
          <w:cantSplit/>
          <w:jc w:val="center"/>
        </w:trPr>
        <w:tc>
          <w:tcPr>
            <w:tcW w:w="2268" w:type="dxa"/>
            <w:shd w:val="clear" w:color="auto" w:fill="F7F9FB"/>
            <w:tcMar>
              <w:top w:w="70" w:type="dxa"/>
              <w:left w:w="90" w:type="dxa"/>
              <w:bottom w:w="70" w:type="dxa"/>
              <w:right w:w="90" w:type="dxa"/>
            </w:tcMar>
          </w:tcPr>
          <w:p w14:paraId="5F45A263" w14:textId="77777777" w:rsidR="00E46E1F" w:rsidRDefault="00000000">
            <w:pPr>
              <w:spacing w:after="20"/>
            </w:pPr>
            <w:r>
              <w:rPr>
                <w:color w:val="232323"/>
                <w:sz w:val="15"/>
              </w:rPr>
              <w:t>Technology</w:t>
            </w:r>
          </w:p>
        </w:tc>
        <w:tc>
          <w:tcPr>
            <w:tcW w:w="6803" w:type="dxa"/>
            <w:shd w:val="clear" w:color="auto" w:fill="F7F9FB"/>
            <w:tcMar>
              <w:top w:w="70" w:type="dxa"/>
              <w:left w:w="90" w:type="dxa"/>
              <w:bottom w:w="70" w:type="dxa"/>
              <w:right w:w="90" w:type="dxa"/>
            </w:tcMar>
          </w:tcPr>
          <w:p w14:paraId="0D738683" w14:textId="77777777" w:rsidR="00E46E1F" w:rsidRDefault="00000000">
            <w:pPr>
              <w:spacing w:after="20"/>
            </w:pPr>
            <w:r>
              <w:rPr>
                <w:color w:val="232323"/>
                <w:sz w:val="15"/>
              </w:rPr>
              <w:t>Automated risk scoring, sanctions screening, data integrations, AI-assisted review, cyber compromise, change failures and data quality.</w:t>
            </w:r>
          </w:p>
        </w:tc>
      </w:tr>
      <w:tr w:rsidR="00E46E1F" w14:paraId="6534ADA4" w14:textId="77777777">
        <w:trPr>
          <w:cantSplit/>
          <w:jc w:val="center"/>
        </w:trPr>
        <w:tc>
          <w:tcPr>
            <w:tcW w:w="2268" w:type="dxa"/>
            <w:tcMar>
              <w:top w:w="70" w:type="dxa"/>
              <w:left w:w="90" w:type="dxa"/>
              <w:bottom w:w="70" w:type="dxa"/>
              <w:right w:w="90" w:type="dxa"/>
            </w:tcMar>
          </w:tcPr>
          <w:p w14:paraId="14E0A26E" w14:textId="77777777" w:rsidR="00E46E1F" w:rsidRDefault="00000000">
            <w:pPr>
              <w:spacing w:after="20"/>
            </w:pPr>
            <w:r>
              <w:rPr>
                <w:color w:val="232323"/>
                <w:sz w:val="15"/>
              </w:rPr>
              <w:t>Financial behaviour</w:t>
            </w:r>
          </w:p>
        </w:tc>
        <w:tc>
          <w:tcPr>
            <w:tcW w:w="6803" w:type="dxa"/>
            <w:tcMar>
              <w:top w:w="70" w:type="dxa"/>
              <w:left w:w="90" w:type="dxa"/>
              <w:bottom w:w="70" w:type="dxa"/>
              <w:right w:w="90" w:type="dxa"/>
            </w:tcMar>
          </w:tcPr>
          <w:p w14:paraId="08C413B5" w14:textId="77777777" w:rsidR="00E46E1F" w:rsidRDefault="00000000">
            <w:pPr>
              <w:spacing w:after="20"/>
            </w:pPr>
            <w:r>
              <w:rPr>
                <w:color w:val="232323"/>
                <w:sz w:val="15"/>
              </w:rPr>
              <w:t>Third-party payments, unusual journals, unexplained loans, cash, rapid movements, dormant entities reactivated, unusual distributions.</w:t>
            </w:r>
          </w:p>
        </w:tc>
      </w:tr>
      <w:tr w:rsidR="00E46E1F" w14:paraId="1A3F54B1" w14:textId="77777777">
        <w:trPr>
          <w:cantSplit/>
          <w:jc w:val="center"/>
        </w:trPr>
        <w:tc>
          <w:tcPr>
            <w:tcW w:w="2268" w:type="dxa"/>
            <w:shd w:val="clear" w:color="auto" w:fill="F7F9FB"/>
            <w:tcMar>
              <w:top w:w="70" w:type="dxa"/>
              <w:left w:w="90" w:type="dxa"/>
              <w:bottom w:w="70" w:type="dxa"/>
              <w:right w:w="90" w:type="dxa"/>
            </w:tcMar>
          </w:tcPr>
          <w:p w14:paraId="30F650D5" w14:textId="77777777" w:rsidR="00E46E1F" w:rsidRDefault="00000000">
            <w:pPr>
              <w:spacing w:after="20"/>
            </w:pPr>
            <w:r>
              <w:rPr>
                <w:color w:val="232323"/>
                <w:sz w:val="15"/>
              </w:rPr>
              <w:t>People / conduct</w:t>
            </w:r>
          </w:p>
        </w:tc>
        <w:tc>
          <w:tcPr>
            <w:tcW w:w="6803" w:type="dxa"/>
            <w:shd w:val="clear" w:color="auto" w:fill="F7F9FB"/>
            <w:tcMar>
              <w:top w:w="70" w:type="dxa"/>
              <w:left w:w="90" w:type="dxa"/>
              <w:bottom w:w="70" w:type="dxa"/>
              <w:right w:w="90" w:type="dxa"/>
            </w:tcMar>
          </w:tcPr>
          <w:p w14:paraId="7487D690" w14:textId="77777777" w:rsidR="00E46E1F" w:rsidRDefault="00000000">
            <w:pPr>
              <w:spacing w:after="20"/>
            </w:pPr>
            <w:r>
              <w:rPr>
                <w:color w:val="232323"/>
                <w:sz w:val="15"/>
              </w:rPr>
              <w:t>Insider override, conflicts, inadequate training, commercial pressure, weak segregation of duties.</w:t>
            </w:r>
          </w:p>
        </w:tc>
      </w:tr>
    </w:tbl>
    <w:p w14:paraId="0AA0BFE1" w14:textId="77777777" w:rsidR="00E46E1F" w:rsidRDefault="00E46E1F">
      <w:pPr>
        <w:spacing w:after="40"/>
      </w:pPr>
    </w:p>
    <w:p w14:paraId="53EDC958" w14:textId="77777777" w:rsidR="00E46E1F" w:rsidRDefault="00000000">
      <w:pPr>
        <w:pStyle w:val="Heading1"/>
      </w:pPr>
      <w:r>
        <w:t>5. Risk appetite, prohibited relationships and acceptance authority</w:t>
      </w:r>
    </w:p>
    <w:p w14:paraId="64520E0E" w14:textId="77777777" w:rsidR="00E46E1F" w:rsidRDefault="00000000">
      <w:r>
        <w:t>The highest authority approves a documented risk appetite. The Firm does not use “high risk” as shorthand for criminality; it means the relationship requires stronger controls and higher approval. Certain conditions, however, are legal or policy hard stops.</w:t>
      </w:r>
    </w:p>
    <w:tbl>
      <w:tblPr>
        <w:tblStyle w:val="TableGrid"/>
        <w:tblW w:w="0" w:type="auto"/>
        <w:jc w:val="center"/>
        <w:tblLook w:val="04A0" w:firstRow="1" w:lastRow="0" w:firstColumn="1" w:lastColumn="0" w:noHBand="0" w:noVBand="1"/>
      </w:tblPr>
      <w:tblGrid>
        <w:gridCol w:w="2948"/>
        <w:gridCol w:w="6123"/>
      </w:tblGrid>
      <w:tr w:rsidR="00E46E1F" w14:paraId="2EFB1B9E" w14:textId="77777777">
        <w:trPr>
          <w:cantSplit/>
          <w:tblHeader/>
          <w:jc w:val="center"/>
        </w:trPr>
        <w:tc>
          <w:tcPr>
            <w:tcW w:w="2948" w:type="dxa"/>
            <w:shd w:val="clear" w:color="auto" w:fill="17365D"/>
            <w:tcMar>
              <w:top w:w="75" w:type="dxa"/>
              <w:left w:w="90" w:type="dxa"/>
              <w:bottom w:w="75" w:type="dxa"/>
              <w:right w:w="90" w:type="dxa"/>
            </w:tcMar>
            <w:vAlign w:val="center"/>
          </w:tcPr>
          <w:p w14:paraId="3AF22E2A" w14:textId="77777777" w:rsidR="00E46E1F" w:rsidRDefault="00000000">
            <w:r>
              <w:rPr>
                <w:b/>
                <w:color w:val="FFFFFF"/>
                <w:sz w:val="16"/>
              </w:rPr>
              <w:t>Category</w:t>
            </w:r>
          </w:p>
        </w:tc>
        <w:tc>
          <w:tcPr>
            <w:tcW w:w="6123" w:type="dxa"/>
            <w:shd w:val="clear" w:color="auto" w:fill="17365D"/>
            <w:tcMar>
              <w:top w:w="75" w:type="dxa"/>
              <w:left w:w="90" w:type="dxa"/>
              <w:bottom w:w="75" w:type="dxa"/>
              <w:right w:w="90" w:type="dxa"/>
            </w:tcMar>
            <w:vAlign w:val="center"/>
          </w:tcPr>
          <w:p w14:paraId="77E1DD7E" w14:textId="77777777" w:rsidR="00E46E1F" w:rsidRDefault="00000000">
            <w:r>
              <w:rPr>
                <w:b/>
                <w:color w:val="FFFFFF"/>
                <w:sz w:val="16"/>
              </w:rPr>
              <w:t>Default firm position</w:t>
            </w:r>
          </w:p>
        </w:tc>
      </w:tr>
      <w:tr w:rsidR="00E46E1F" w14:paraId="5726FCD9" w14:textId="77777777">
        <w:trPr>
          <w:cantSplit/>
          <w:jc w:val="center"/>
        </w:trPr>
        <w:tc>
          <w:tcPr>
            <w:tcW w:w="2948" w:type="dxa"/>
            <w:tcMar>
              <w:top w:w="70" w:type="dxa"/>
              <w:left w:w="90" w:type="dxa"/>
              <w:bottom w:w="70" w:type="dxa"/>
              <w:right w:w="90" w:type="dxa"/>
            </w:tcMar>
          </w:tcPr>
          <w:p w14:paraId="725F4527" w14:textId="77777777" w:rsidR="00E46E1F" w:rsidRDefault="00000000">
            <w:pPr>
              <w:spacing w:after="20"/>
            </w:pPr>
            <w:r>
              <w:rPr>
                <w:color w:val="232323"/>
                <w:sz w:val="15"/>
              </w:rPr>
              <w:t>Targeted financial sanctions true match</w:t>
            </w:r>
          </w:p>
        </w:tc>
        <w:tc>
          <w:tcPr>
            <w:tcW w:w="6123" w:type="dxa"/>
            <w:tcMar>
              <w:top w:w="70" w:type="dxa"/>
              <w:left w:w="90" w:type="dxa"/>
              <w:bottom w:w="70" w:type="dxa"/>
              <w:right w:w="90" w:type="dxa"/>
            </w:tcMar>
          </w:tcPr>
          <w:p w14:paraId="4BECD151" w14:textId="77777777" w:rsidR="00E46E1F" w:rsidRDefault="00000000">
            <w:pPr>
              <w:spacing w:after="20"/>
            </w:pPr>
            <w:r>
              <w:rPr>
                <w:color w:val="232323"/>
                <w:sz w:val="15"/>
              </w:rPr>
              <w:t>PROHIBITED / FREEZE as legally required. Do not onboard or proceed; follow TFS/TPR procedure.</w:t>
            </w:r>
          </w:p>
        </w:tc>
      </w:tr>
      <w:tr w:rsidR="00E46E1F" w14:paraId="68EEA136" w14:textId="77777777">
        <w:trPr>
          <w:cantSplit/>
          <w:jc w:val="center"/>
        </w:trPr>
        <w:tc>
          <w:tcPr>
            <w:tcW w:w="2948" w:type="dxa"/>
            <w:shd w:val="clear" w:color="auto" w:fill="F7F9FB"/>
            <w:tcMar>
              <w:top w:w="70" w:type="dxa"/>
              <w:left w:w="90" w:type="dxa"/>
              <w:bottom w:w="70" w:type="dxa"/>
              <w:right w:w="90" w:type="dxa"/>
            </w:tcMar>
          </w:tcPr>
          <w:p w14:paraId="0DBEE44E" w14:textId="77777777" w:rsidR="00E46E1F" w:rsidRDefault="00000000">
            <w:pPr>
              <w:spacing w:after="20"/>
            </w:pPr>
            <w:r>
              <w:rPr>
                <w:color w:val="232323"/>
                <w:sz w:val="15"/>
              </w:rPr>
              <w:t>CDD cannot be completed to the required standard</w:t>
            </w:r>
          </w:p>
        </w:tc>
        <w:tc>
          <w:tcPr>
            <w:tcW w:w="6123" w:type="dxa"/>
            <w:shd w:val="clear" w:color="auto" w:fill="F7F9FB"/>
            <w:tcMar>
              <w:top w:w="70" w:type="dxa"/>
              <w:left w:w="90" w:type="dxa"/>
              <w:bottom w:w="70" w:type="dxa"/>
              <w:right w:w="90" w:type="dxa"/>
            </w:tcMar>
          </w:tcPr>
          <w:p w14:paraId="6F494525" w14:textId="77777777" w:rsidR="00E46E1F" w:rsidRDefault="00000000">
            <w:pPr>
              <w:spacing w:after="20"/>
            </w:pPr>
            <w:r>
              <w:rPr>
                <w:color w:val="232323"/>
                <w:sz w:val="15"/>
              </w:rPr>
              <w:t>Do not establish a new relationship; for an existing relationship follow the section 21E-style exit/escalation procedure and consider whether a section 29 report is required.</w:t>
            </w:r>
          </w:p>
        </w:tc>
      </w:tr>
      <w:tr w:rsidR="00E46E1F" w14:paraId="6E654F30" w14:textId="77777777">
        <w:trPr>
          <w:cantSplit/>
          <w:jc w:val="center"/>
        </w:trPr>
        <w:tc>
          <w:tcPr>
            <w:tcW w:w="2948" w:type="dxa"/>
            <w:tcMar>
              <w:top w:w="70" w:type="dxa"/>
              <w:left w:w="90" w:type="dxa"/>
              <w:bottom w:w="70" w:type="dxa"/>
              <w:right w:w="90" w:type="dxa"/>
            </w:tcMar>
          </w:tcPr>
          <w:p w14:paraId="25AB8FBA" w14:textId="77777777" w:rsidR="00E46E1F" w:rsidRDefault="00000000">
            <w:pPr>
              <w:spacing w:after="20"/>
            </w:pPr>
            <w:r>
              <w:rPr>
                <w:color w:val="232323"/>
                <w:sz w:val="15"/>
              </w:rPr>
              <w:t>False identity / forged documents / deliberate concealment</w:t>
            </w:r>
          </w:p>
        </w:tc>
        <w:tc>
          <w:tcPr>
            <w:tcW w:w="6123" w:type="dxa"/>
            <w:tcMar>
              <w:top w:w="70" w:type="dxa"/>
              <w:left w:w="90" w:type="dxa"/>
              <w:bottom w:w="70" w:type="dxa"/>
              <w:right w:w="90" w:type="dxa"/>
            </w:tcMar>
          </w:tcPr>
          <w:p w14:paraId="41B596C1" w14:textId="77777777" w:rsidR="00E46E1F" w:rsidRDefault="00000000">
            <w:pPr>
              <w:spacing w:after="20"/>
            </w:pPr>
            <w:r>
              <w:rPr>
                <w:color w:val="232323"/>
                <w:sz w:val="15"/>
              </w:rPr>
              <w:t>Reject or suspend pending Compliance decision; consider section 29 reporting.</w:t>
            </w:r>
          </w:p>
        </w:tc>
      </w:tr>
      <w:tr w:rsidR="00E46E1F" w14:paraId="7C112DC7" w14:textId="77777777">
        <w:trPr>
          <w:cantSplit/>
          <w:jc w:val="center"/>
        </w:trPr>
        <w:tc>
          <w:tcPr>
            <w:tcW w:w="2948" w:type="dxa"/>
            <w:shd w:val="clear" w:color="auto" w:fill="F7F9FB"/>
            <w:tcMar>
              <w:top w:w="70" w:type="dxa"/>
              <w:left w:w="90" w:type="dxa"/>
              <w:bottom w:w="70" w:type="dxa"/>
              <w:right w:w="90" w:type="dxa"/>
            </w:tcMar>
          </w:tcPr>
          <w:p w14:paraId="3F9BE5EA" w14:textId="77777777" w:rsidR="00E46E1F" w:rsidRDefault="00000000">
            <w:pPr>
              <w:spacing w:after="20"/>
            </w:pPr>
            <w:r>
              <w:rPr>
                <w:color w:val="232323"/>
                <w:sz w:val="15"/>
              </w:rPr>
              <w:t>Unexplained nominee / ownership opacity</w:t>
            </w:r>
          </w:p>
        </w:tc>
        <w:tc>
          <w:tcPr>
            <w:tcW w:w="6123" w:type="dxa"/>
            <w:shd w:val="clear" w:color="auto" w:fill="F7F9FB"/>
            <w:tcMar>
              <w:top w:w="70" w:type="dxa"/>
              <w:left w:w="90" w:type="dxa"/>
              <w:bottom w:w="70" w:type="dxa"/>
              <w:right w:w="90" w:type="dxa"/>
            </w:tcMar>
          </w:tcPr>
          <w:p w14:paraId="5AD0170D" w14:textId="77777777" w:rsidR="00E46E1F" w:rsidRDefault="00000000">
            <w:pPr>
              <w:spacing w:after="20"/>
            </w:pPr>
            <w:r>
              <w:rPr>
                <w:color w:val="232323"/>
                <w:sz w:val="15"/>
              </w:rPr>
              <w:t>Restricted: high-risk approval only if BO and purpose can be satisfactorily established; otherwise reject/exit.</w:t>
            </w:r>
          </w:p>
        </w:tc>
      </w:tr>
      <w:tr w:rsidR="00E46E1F" w14:paraId="16DC621E" w14:textId="77777777">
        <w:trPr>
          <w:cantSplit/>
          <w:jc w:val="center"/>
        </w:trPr>
        <w:tc>
          <w:tcPr>
            <w:tcW w:w="2948" w:type="dxa"/>
            <w:tcMar>
              <w:top w:w="70" w:type="dxa"/>
              <w:left w:w="90" w:type="dxa"/>
              <w:bottom w:w="70" w:type="dxa"/>
              <w:right w:w="90" w:type="dxa"/>
            </w:tcMar>
          </w:tcPr>
          <w:p w14:paraId="3A162640" w14:textId="77777777" w:rsidR="00E46E1F" w:rsidRDefault="00000000">
            <w:pPr>
              <w:spacing w:after="20"/>
            </w:pPr>
            <w:r>
              <w:rPr>
                <w:color w:val="232323"/>
                <w:sz w:val="15"/>
              </w:rPr>
              <w:t>Foreign prominent public official (FPPO)</w:t>
            </w:r>
          </w:p>
        </w:tc>
        <w:tc>
          <w:tcPr>
            <w:tcW w:w="6123" w:type="dxa"/>
            <w:tcMar>
              <w:top w:w="70" w:type="dxa"/>
              <w:left w:w="90" w:type="dxa"/>
              <w:bottom w:w="70" w:type="dxa"/>
              <w:right w:w="90" w:type="dxa"/>
            </w:tcMar>
          </w:tcPr>
          <w:p w14:paraId="7EC641EF" w14:textId="77777777" w:rsidR="00E46E1F" w:rsidRDefault="00000000">
            <w:pPr>
              <w:spacing w:after="20"/>
            </w:pPr>
            <w:r>
              <w:rPr>
                <w:color w:val="232323"/>
                <w:sz w:val="15"/>
              </w:rPr>
              <w:t>High risk; senior-management approval; source-of-wealth/source-of-funds measures; enhanced ongoing monitoring.</w:t>
            </w:r>
          </w:p>
        </w:tc>
      </w:tr>
      <w:tr w:rsidR="00E46E1F" w14:paraId="75D0097E" w14:textId="77777777">
        <w:trPr>
          <w:cantSplit/>
          <w:jc w:val="center"/>
        </w:trPr>
        <w:tc>
          <w:tcPr>
            <w:tcW w:w="2948" w:type="dxa"/>
            <w:shd w:val="clear" w:color="auto" w:fill="F7F9FB"/>
            <w:tcMar>
              <w:top w:w="70" w:type="dxa"/>
              <w:left w:w="90" w:type="dxa"/>
              <w:bottom w:w="70" w:type="dxa"/>
              <w:right w:w="90" w:type="dxa"/>
            </w:tcMar>
          </w:tcPr>
          <w:p w14:paraId="1FACC8C8" w14:textId="77777777" w:rsidR="00E46E1F" w:rsidRDefault="00000000">
            <w:pPr>
              <w:spacing w:after="20"/>
            </w:pPr>
            <w:r>
              <w:rPr>
                <w:color w:val="232323"/>
                <w:sz w:val="15"/>
              </w:rPr>
              <w:t>Domestic prominent influential person (DPIP)</w:t>
            </w:r>
          </w:p>
        </w:tc>
        <w:tc>
          <w:tcPr>
            <w:tcW w:w="6123" w:type="dxa"/>
            <w:shd w:val="clear" w:color="auto" w:fill="F7F9FB"/>
            <w:tcMar>
              <w:top w:w="70" w:type="dxa"/>
              <w:left w:w="90" w:type="dxa"/>
              <w:bottom w:w="70" w:type="dxa"/>
              <w:right w:w="90" w:type="dxa"/>
            </w:tcMar>
          </w:tcPr>
          <w:p w14:paraId="429F56C1" w14:textId="77777777" w:rsidR="00E46E1F" w:rsidRDefault="00000000">
            <w:pPr>
              <w:spacing w:after="20"/>
            </w:pPr>
            <w:r>
              <w:rPr>
                <w:color w:val="232323"/>
                <w:sz w:val="15"/>
              </w:rPr>
              <w:t>Risk-assessed case-by-case; apply enhanced measures where the relationship is higher risk.</w:t>
            </w:r>
          </w:p>
        </w:tc>
      </w:tr>
      <w:tr w:rsidR="00E46E1F" w14:paraId="4C7F1E5F" w14:textId="77777777">
        <w:trPr>
          <w:cantSplit/>
          <w:jc w:val="center"/>
        </w:trPr>
        <w:tc>
          <w:tcPr>
            <w:tcW w:w="2948" w:type="dxa"/>
            <w:tcMar>
              <w:top w:w="70" w:type="dxa"/>
              <w:left w:w="90" w:type="dxa"/>
              <w:bottom w:w="70" w:type="dxa"/>
              <w:right w:w="90" w:type="dxa"/>
            </w:tcMar>
          </w:tcPr>
          <w:p w14:paraId="49092FBE" w14:textId="77777777" w:rsidR="00E46E1F" w:rsidRDefault="00000000">
            <w:pPr>
              <w:spacing w:after="20"/>
            </w:pPr>
            <w:r>
              <w:rPr>
                <w:color w:val="232323"/>
                <w:sz w:val="15"/>
              </w:rPr>
              <w:t>Unexplained high-risk geography / sanctions-adjacent exposure</w:t>
            </w:r>
          </w:p>
        </w:tc>
        <w:tc>
          <w:tcPr>
            <w:tcW w:w="6123" w:type="dxa"/>
            <w:tcMar>
              <w:top w:w="70" w:type="dxa"/>
              <w:left w:w="90" w:type="dxa"/>
              <w:bottom w:w="70" w:type="dxa"/>
              <w:right w:w="90" w:type="dxa"/>
            </w:tcMar>
          </w:tcPr>
          <w:p w14:paraId="0079675D" w14:textId="77777777" w:rsidR="00E46E1F" w:rsidRDefault="00000000">
            <w:pPr>
              <w:spacing w:after="20"/>
            </w:pPr>
            <w:r>
              <w:rPr>
                <w:color w:val="232323"/>
                <w:sz w:val="15"/>
              </w:rPr>
              <w:t>Restricted and subject to enhanced review; true TFS matches are hard stops.</w:t>
            </w:r>
          </w:p>
        </w:tc>
      </w:tr>
      <w:tr w:rsidR="00E46E1F" w14:paraId="43D502B7" w14:textId="77777777">
        <w:trPr>
          <w:cantSplit/>
          <w:jc w:val="center"/>
        </w:trPr>
        <w:tc>
          <w:tcPr>
            <w:tcW w:w="2948" w:type="dxa"/>
            <w:shd w:val="clear" w:color="auto" w:fill="F7F9FB"/>
            <w:tcMar>
              <w:top w:w="70" w:type="dxa"/>
              <w:left w:w="90" w:type="dxa"/>
              <w:bottom w:w="70" w:type="dxa"/>
              <w:right w:w="90" w:type="dxa"/>
            </w:tcMar>
          </w:tcPr>
          <w:p w14:paraId="43BCF635" w14:textId="77777777" w:rsidR="00E46E1F" w:rsidRDefault="00000000">
            <w:pPr>
              <w:spacing w:after="20"/>
            </w:pPr>
            <w:r>
              <w:rPr>
                <w:color w:val="232323"/>
                <w:sz w:val="15"/>
              </w:rPr>
              <w:t>Routine low/medium-risk accounting or tax client</w:t>
            </w:r>
          </w:p>
        </w:tc>
        <w:tc>
          <w:tcPr>
            <w:tcW w:w="6123" w:type="dxa"/>
            <w:shd w:val="clear" w:color="auto" w:fill="F7F9FB"/>
            <w:tcMar>
              <w:top w:w="70" w:type="dxa"/>
              <w:left w:w="90" w:type="dxa"/>
              <w:bottom w:w="70" w:type="dxa"/>
              <w:right w:w="90" w:type="dxa"/>
            </w:tcMar>
          </w:tcPr>
          <w:p w14:paraId="433E3070" w14:textId="77777777" w:rsidR="00E46E1F" w:rsidRDefault="00000000">
            <w:pPr>
              <w:spacing w:after="20"/>
            </w:pPr>
            <w:r>
              <w:rPr>
                <w:color w:val="232323"/>
                <w:sz w:val="15"/>
              </w:rPr>
              <w:t>Permitted subject to completed CDD, screening, risk rating and ongoing review.</w:t>
            </w:r>
          </w:p>
        </w:tc>
      </w:tr>
    </w:tbl>
    <w:p w14:paraId="5DD61200" w14:textId="77777777" w:rsidR="00E46E1F" w:rsidRDefault="00E46E1F">
      <w:pPr>
        <w:spacing w:after="40"/>
      </w:pPr>
    </w:p>
    <w:p w14:paraId="787D7CF0" w14:textId="77777777" w:rsidR="00E46E1F" w:rsidRDefault="00000000">
      <w:pPr>
        <w:pStyle w:val="Heading1"/>
      </w:pPr>
      <w:r>
        <w:t>6. Client risk assessment and scoring methodology</w:t>
      </w:r>
    </w:p>
    <w:p w14:paraId="012EF575" w14:textId="77777777" w:rsidR="00E46E1F" w:rsidRDefault="00000000">
      <w:r>
        <w:t>The Firm uses a documented, reproducible client-risk method. Where Sky FIC / Sky FICA is used, the same factors, weights, hard-stop rules and approval authorities must be configured in the system. The following is a default template and must be validated against the Firm’s EWRA before adoption.</w:t>
      </w:r>
    </w:p>
    <w:p w14:paraId="018B3D22" w14:textId="77777777" w:rsidR="00E46E1F" w:rsidRDefault="00000000">
      <w:pPr>
        <w:pStyle w:val="Heading2"/>
      </w:pPr>
      <w:r>
        <w:t>6.1 Default yes/no weighted risk indicators</w:t>
      </w:r>
    </w:p>
    <w:tbl>
      <w:tblPr>
        <w:tblStyle w:val="TableGrid"/>
        <w:tblW w:w="0" w:type="auto"/>
        <w:jc w:val="center"/>
        <w:tblLook w:val="04A0" w:firstRow="1" w:lastRow="0" w:firstColumn="1" w:lastColumn="0" w:noHBand="0" w:noVBand="1"/>
      </w:tblPr>
      <w:tblGrid>
        <w:gridCol w:w="6520"/>
        <w:gridCol w:w="1247"/>
        <w:gridCol w:w="1247"/>
      </w:tblGrid>
      <w:tr w:rsidR="00E46E1F" w14:paraId="36733936" w14:textId="77777777">
        <w:trPr>
          <w:cantSplit/>
          <w:tblHeader/>
          <w:jc w:val="center"/>
        </w:trPr>
        <w:tc>
          <w:tcPr>
            <w:tcW w:w="6520" w:type="dxa"/>
            <w:shd w:val="clear" w:color="auto" w:fill="17365D"/>
            <w:tcMar>
              <w:top w:w="75" w:type="dxa"/>
              <w:left w:w="90" w:type="dxa"/>
              <w:bottom w:w="75" w:type="dxa"/>
              <w:right w:w="90" w:type="dxa"/>
            </w:tcMar>
            <w:vAlign w:val="center"/>
          </w:tcPr>
          <w:p w14:paraId="55B4FA99" w14:textId="77777777" w:rsidR="00E46E1F" w:rsidRDefault="00000000">
            <w:r>
              <w:rPr>
                <w:b/>
                <w:color w:val="FFFFFF"/>
                <w:sz w:val="16"/>
              </w:rPr>
              <w:t>Indicator</w:t>
            </w:r>
          </w:p>
        </w:tc>
        <w:tc>
          <w:tcPr>
            <w:tcW w:w="1247" w:type="dxa"/>
            <w:shd w:val="clear" w:color="auto" w:fill="17365D"/>
            <w:tcMar>
              <w:top w:w="75" w:type="dxa"/>
              <w:left w:w="90" w:type="dxa"/>
              <w:bottom w:w="75" w:type="dxa"/>
              <w:right w:w="90" w:type="dxa"/>
            </w:tcMar>
            <w:vAlign w:val="center"/>
          </w:tcPr>
          <w:p w14:paraId="1AFE9C3B" w14:textId="77777777" w:rsidR="00E46E1F" w:rsidRDefault="00000000">
            <w:r>
              <w:rPr>
                <w:b/>
                <w:color w:val="FFFFFF"/>
                <w:sz w:val="16"/>
              </w:rPr>
              <w:t>If Yes</w:t>
            </w:r>
          </w:p>
        </w:tc>
        <w:tc>
          <w:tcPr>
            <w:tcW w:w="1247" w:type="dxa"/>
            <w:shd w:val="clear" w:color="auto" w:fill="17365D"/>
            <w:tcMar>
              <w:top w:w="75" w:type="dxa"/>
              <w:left w:w="90" w:type="dxa"/>
              <w:bottom w:w="75" w:type="dxa"/>
              <w:right w:w="90" w:type="dxa"/>
            </w:tcMar>
            <w:vAlign w:val="center"/>
          </w:tcPr>
          <w:p w14:paraId="34BC4A18" w14:textId="77777777" w:rsidR="00E46E1F" w:rsidRDefault="00000000">
            <w:r>
              <w:rPr>
                <w:b/>
                <w:color w:val="FFFFFF"/>
                <w:sz w:val="16"/>
              </w:rPr>
              <w:t>If No</w:t>
            </w:r>
          </w:p>
        </w:tc>
      </w:tr>
      <w:tr w:rsidR="00E46E1F" w14:paraId="498ECEC3" w14:textId="77777777">
        <w:trPr>
          <w:cantSplit/>
          <w:jc w:val="center"/>
        </w:trPr>
        <w:tc>
          <w:tcPr>
            <w:tcW w:w="6520" w:type="dxa"/>
            <w:tcMar>
              <w:top w:w="70" w:type="dxa"/>
              <w:left w:w="90" w:type="dxa"/>
              <w:bottom w:w="70" w:type="dxa"/>
              <w:right w:w="90" w:type="dxa"/>
            </w:tcMar>
          </w:tcPr>
          <w:p w14:paraId="7D6692D2" w14:textId="77777777" w:rsidR="00E46E1F" w:rsidRDefault="00000000">
            <w:pPr>
              <w:spacing w:after="20"/>
            </w:pPr>
            <w:r>
              <w:rPr>
                <w:color w:val="232323"/>
                <w:sz w:val="15"/>
              </w:rPr>
              <w:t>Complex ownership/control structure without a clear commercial explanation</w:t>
            </w:r>
          </w:p>
        </w:tc>
        <w:tc>
          <w:tcPr>
            <w:tcW w:w="1247" w:type="dxa"/>
            <w:tcMar>
              <w:top w:w="70" w:type="dxa"/>
              <w:left w:w="90" w:type="dxa"/>
              <w:bottom w:w="70" w:type="dxa"/>
              <w:right w:w="90" w:type="dxa"/>
            </w:tcMar>
          </w:tcPr>
          <w:p w14:paraId="631B8A0F" w14:textId="77777777" w:rsidR="00E46E1F" w:rsidRDefault="00000000">
            <w:pPr>
              <w:spacing w:after="20"/>
            </w:pPr>
            <w:r>
              <w:rPr>
                <w:color w:val="232323"/>
                <w:sz w:val="15"/>
              </w:rPr>
              <w:t>Yes +3</w:t>
            </w:r>
          </w:p>
        </w:tc>
        <w:tc>
          <w:tcPr>
            <w:tcW w:w="1247" w:type="dxa"/>
            <w:tcMar>
              <w:top w:w="70" w:type="dxa"/>
              <w:left w:w="90" w:type="dxa"/>
              <w:bottom w:w="70" w:type="dxa"/>
              <w:right w:w="90" w:type="dxa"/>
            </w:tcMar>
          </w:tcPr>
          <w:p w14:paraId="328C4062" w14:textId="77777777" w:rsidR="00E46E1F" w:rsidRDefault="00000000">
            <w:pPr>
              <w:spacing w:after="20"/>
            </w:pPr>
            <w:r>
              <w:rPr>
                <w:color w:val="232323"/>
                <w:sz w:val="15"/>
              </w:rPr>
              <w:t>No 0</w:t>
            </w:r>
          </w:p>
        </w:tc>
      </w:tr>
      <w:tr w:rsidR="00E46E1F" w14:paraId="762EF626" w14:textId="77777777">
        <w:trPr>
          <w:cantSplit/>
          <w:jc w:val="center"/>
        </w:trPr>
        <w:tc>
          <w:tcPr>
            <w:tcW w:w="6520" w:type="dxa"/>
            <w:shd w:val="clear" w:color="auto" w:fill="F7F9FB"/>
            <w:tcMar>
              <w:top w:w="70" w:type="dxa"/>
              <w:left w:w="90" w:type="dxa"/>
              <w:bottom w:w="70" w:type="dxa"/>
              <w:right w:w="90" w:type="dxa"/>
            </w:tcMar>
          </w:tcPr>
          <w:p w14:paraId="069EDC8B" w14:textId="77777777" w:rsidR="00E46E1F" w:rsidRDefault="00000000">
            <w:pPr>
              <w:spacing w:after="20"/>
            </w:pPr>
            <w:r>
              <w:rPr>
                <w:color w:val="232323"/>
                <w:sz w:val="15"/>
              </w:rPr>
              <w:t>Beneficial ownership cannot be independently corroborated or contains unresolved discrepancy</w:t>
            </w:r>
          </w:p>
        </w:tc>
        <w:tc>
          <w:tcPr>
            <w:tcW w:w="1247" w:type="dxa"/>
            <w:shd w:val="clear" w:color="auto" w:fill="F7F9FB"/>
            <w:tcMar>
              <w:top w:w="70" w:type="dxa"/>
              <w:left w:w="90" w:type="dxa"/>
              <w:bottom w:w="70" w:type="dxa"/>
              <w:right w:w="90" w:type="dxa"/>
            </w:tcMar>
          </w:tcPr>
          <w:p w14:paraId="177F81D6" w14:textId="77777777" w:rsidR="00E46E1F" w:rsidRDefault="00000000">
            <w:pPr>
              <w:spacing w:after="20"/>
            </w:pPr>
            <w:r>
              <w:rPr>
                <w:color w:val="232323"/>
                <w:sz w:val="15"/>
              </w:rPr>
              <w:t>Yes +4</w:t>
            </w:r>
          </w:p>
        </w:tc>
        <w:tc>
          <w:tcPr>
            <w:tcW w:w="1247" w:type="dxa"/>
            <w:shd w:val="clear" w:color="auto" w:fill="F7F9FB"/>
            <w:tcMar>
              <w:top w:w="70" w:type="dxa"/>
              <w:left w:w="90" w:type="dxa"/>
              <w:bottom w:w="70" w:type="dxa"/>
              <w:right w:w="90" w:type="dxa"/>
            </w:tcMar>
          </w:tcPr>
          <w:p w14:paraId="11A4B135" w14:textId="77777777" w:rsidR="00E46E1F" w:rsidRDefault="00000000">
            <w:pPr>
              <w:spacing w:after="20"/>
            </w:pPr>
            <w:r>
              <w:rPr>
                <w:color w:val="232323"/>
                <w:sz w:val="15"/>
              </w:rPr>
              <w:t>No 0</w:t>
            </w:r>
          </w:p>
        </w:tc>
      </w:tr>
      <w:tr w:rsidR="00E46E1F" w14:paraId="12220909" w14:textId="77777777">
        <w:trPr>
          <w:cantSplit/>
          <w:jc w:val="center"/>
        </w:trPr>
        <w:tc>
          <w:tcPr>
            <w:tcW w:w="6520" w:type="dxa"/>
            <w:tcMar>
              <w:top w:w="70" w:type="dxa"/>
              <w:left w:w="90" w:type="dxa"/>
              <w:bottom w:w="70" w:type="dxa"/>
              <w:right w:w="90" w:type="dxa"/>
            </w:tcMar>
          </w:tcPr>
          <w:p w14:paraId="02A5FCFB" w14:textId="77777777" w:rsidR="00E46E1F" w:rsidRDefault="00000000">
            <w:pPr>
              <w:spacing w:after="20"/>
            </w:pPr>
            <w:r>
              <w:rPr>
                <w:color w:val="232323"/>
                <w:sz w:val="15"/>
              </w:rPr>
              <w:t>Client or material controller has unexplained high-risk geographic exposure</w:t>
            </w:r>
          </w:p>
        </w:tc>
        <w:tc>
          <w:tcPr>
            <w:tcW w:w="1247" w:type="dxa"/>
            <w:tcMar>
              <w:top w:w="70" w:type="dxa"/>
              <w:left w:w="90" w:type="dxa"/>
              <w:bottom w:w="70" w:type="dxa"/>
              <w:right w:w="90" w:type="dxa"/>
            </w:tcMar>
          </w:tcPr>
          <w:p w14:paraId="34E6CF53" w14:textId="77777777" w:rsidR="00E46E1F" w:rsidRDefault="00000000">
            <w:pPr>
              <w:spacing w:after="20"/>
            </w:pPr>
            <w:r>
              <w:rPr>
                <w:color w:val="232323"/>
                <w:sz w:val="15"/>
              </w:rPr>
              <w:t>Yes +3</w:t>
            </w:r>
          </w:p>
        </w:tc>
        <w:tc>
          <w:tcPr>
            <w:tcW w:w="1247" w:type="dxa"/>
            <w:tcMar>
              <w:top w:w="70" w:type="dxa"/>
              <w:left w:w="90" w:type="dxa"/>
              <w:bottom w:w="70" w:type="dxa"/>
              <w:right w:w="90" w:type="dxa"/>
            </w:tcMar>
          </w:tcPr>
          <w:p w14:paraId="15AC6817" w14:textId="77777777" w:rsidR="00E46E1F" w:rsidRDefault="00000000">
            <w:pPr>
              <w:spacing w:after="20"/>
            </w:pPr>
            <w:r>
              <w:rPr>
                <w:color w:val="232323"/>
                <w:sz w:val="15"/>
              </w:rPr>
              <w:t>No 0</w:t>
            </w:r>
          </w:p>
        </w:tc>
      </w:tr>
      <w:tr w:rsidR="00E46E1F" w14:paraId="17E98F8A" w14:textId="77777777">
        <w:trPr>
          <w:cantSplit/>
          <w:jc w:val="center"/>
        </w:trPr>
        <w:tc>
          <w:tcPr>
            <w:tcW w:w="6520" w:type="dxa"/>
            <w:shd w:val="clear" w:color="auto" w:fill="F7F9FB"/>
            <w:tcMar>
              <w:top w:w="70" w:type="dxa"/>
              <w:left w:w="90" w:type="dxa"/>
              <w:bottom w:w="70" w:type="dxa"/>
              <w:right w:w="90" w:type="dxa"/>
            </w:tcMar>
          </w:tcPr>
          <w:p w14:paraId="3EC1471B" w14:textId="77777777" w:rsidR="00E46E1F" w:rsidRDefault="00000000">
            <w:pPr>
              <w:spacing w:after="20"/>
            </w:pPr>
            <w:r>
              <w:rPr>
                <w:color w:val="232323"/>
                <w:sz w:val="15"/>
              </w:rPr>
              <w:lastRenderedPageBreak/>
              <w:t>Cash-intensive activity materially inconsistent with expected profile</w:t>
            </w:r>
          </w:p>
        </w:tc>
        <w:tc>
          <w:tcPr>
            <w:tcW w:w="1247" w:type="dxa"/>
            <w:shd w:val="clear" w:color="auto" w:fill="F7F9FB"/>
            <w:tcMar>
              <w:top w:w="70" w:type="dxa"/>
              <w:left w:w="90" w:type="dxa"/>
              <w:bottom w:w="70" w:type="dxa"/>
              <w:right w:w="90" w:type="dxa"/>
            </w:tcMar>
          </w:tcPr>
          <w:p w14:paraId="17D1B06D" w14:textId="77777777" w:rsidR="00E46E1F" w:rsidRDefault="00000000">
            <w:pPr>
              <w:spacing w:after="20"/>
            </w:pPr>
            <w:r>
              <w:rPr>
                <w:color w:val="232323"/>
                <w:sz w:val="15"/>
              </w:rPr>
              <w:t>Yes +2</w:t>
            </w:r>
          </w:p>
        </w:tc>
        <w:tc>
          <w:tcPr>
            <w:tcW w:w="1247" w:type="dxa"/>
            <w:shd w:val="clear" w:color="auto" w:fill="F7F9FB"/>
            <w:tcMar>
              <w:top w:w="70" w:type="dxa"/>
              <w:left w:w="90" w:type="dxa"/>
              <w:bottom w:w="70" w:type="dxa"/>
              <w:right w:w="90" w:type="dxa"/>
            </w:tcMar>
          </w:tcPr>
          <w:p w14:paraId="626A025D" w14:textId="77777777" w:rsidR="00E46E1F" w:rsidRDefault="00000000">
            <w:pPr>
              <w:spacing w:after="20"/>
            </w:pPr>
            <w:r>
              <w:rPr>
                <w:color w:val="232323"/>
                <w:sz w:val="15"/>
              </w:rPr>
              <w:t>No 0</w:t>
            </w:r>
          </w:p>
        </w:tc>
      </w:tr>
      <w:tr w:rsidR="00E46E1F" w14:paraId="7BD3E7FD" w14:textId="77777777">
        <w:trPr>
          <w:cantSplit/>
          <w:jc w:val="center"/>
        </w:trPr>
        <w:tc>
          <w:tcPr>
            <w:tcW w:w="6520" w:type="dxa"/>
            <w:tcMar>
              <w:top w:w="70" w:type="dxa"/>
              <w:left w:w="90" w:type="dxa"/>
              <w:bottom w:w="70" w:type="dxa"/>
              <w:right w:w="90" w:type="dxa"/>
            </w:tcMar>
          </w:tcPr>
          <w:p w14:paraId="76346E3B" w14:textId="77777777" w:rsidR="00E46E1F" w:rsidRDefault="00000000">
            <w:pPr>
              <w:spacing w:after="20"/>
            </w:pPr>
            <w:r>
              <w:rPr>
                <w:color w:val="232323"/>
                <w:sz w:val="15"/>
              </w:rPr>
              <w:t>Unexplained third-party payments, loans, funding or distributions</w:t>
            </w:r>
          </w:p>
        </w:tc>
        <w:tc>
          <w:tcPr>
            <w:tcW w:w="1247" w:type="dxa"/>
            <w:tcMar>
              <w:top w:w="70" w:type="dxa"/>
              <w:left w:w="90" w:type="dxa"/>
              <w:bottom w:w="70" w:type="dxa"/>
              <w:right w:w="90" w:type="dxa"/>
            </w:tcMar>
          </w:tcPr>
          <w:p w14:paraId="5475CA1D" w14:textId="77777777" w:rsidR="00E46E1F" w:rsidRDefault="00000000">
            <w:pPr>
              <w:spacing w:after="20"/>
            </w:pPr>
            <w:r>
              <w:rPr>
                <w:color w:val="232323"/>
                <w:sz w:val="15"/>
              </w:rPr>
              <w:t>Yes +3</w:t>
            </w:r>
          </w:p>
        </w:tc>
        <w:tc>
          <w:tcPr>
            <w:tcW w:w="1247" w:type="dxa"/>
            <w:tcMar>
              <w:top w:w="70" w:type="dxa"/>
              <w:left w:w="90" w:type="dxa"/>
              <w:bottom w:w="70" w:type="dxa"/>
              <w:right w:w="90" w:type="dxa"/>
            </w:tcMar>
          </w:tcPr>
          <w:p w14:paraId="45D79DF7" w14:textId="77777777" w:rsidR="00E46E1F" w:rsidRDefault="00000000">
            <w:pPr>
              <w:spacing w:after="20"/>
            </w:pPr>
            <w:r>
              <w:rPr>
                <w:color w:val="232323"/>
                <w:sz w:val="15"/>
              </w:rPr>
              <w:t>No 0</w:t>
            </w:r>
          </w:p>
        </w:tc>
      </w:tr>
      <w:tr w:rsidR="00E46E1F" w14:paraId="318EAFCC" w14:textId="77777777">
        <w:trPr>
          <w:cantSplit/>
          <w:jc w:val="center"/>
        </w:trPr>
        <w:tc>
          <w:tcPr>
            <w:tcW w:w="6520" w:type="dxa"/>
            <w:shd w:val="clear" w:color="auto" w:fill="F7F9FB"/>
            <w:tcMar>
              <w:top w:w="70" w:type="dxa"/>
              <w:left w:w="90" w:type="dxa"/>
              <w:bottom w:w="70" w:type="dxa"/>
              <w:right w:w="90" w:type="dxa"/>
            </w:tcMar>
          </w:tcPr>
          <w:p w14:paraId="0B77DE42" w14:textId="77777777" w:rsidR="00E46E1F" w:rsidRDefault="00000000">
            <w:pPr>
              <w:spacing w:after="20"/>
            </w:pPr>
            <w:r>
              <w:rPr>
                <w:color w:val="232323"/>
                <w:sz w:val="15"/>
              </w:rPr>
              <w:t>Frequent or unusual director/shareholder/trustee/beneficiary changes</w:t>
            </w:r>
          </w:p>
        </w:tc>
        <w:tc>
          <w:tcPr>
            <w:tcW w:w="1247" w:type="dxa"/>
            <w:shd w:val="clear" w:color="auto" w:fill="F7F9FB"/>
            <w:tcMar>
              <w:top w:w="70" w:type="dxa"/>
              <w:left w:w="90" w:type="dxa"/>
              <w:bottom w:w="70" w:type="dxa"/>
              <w:right w:w="90" w:type="dxa"/>
            </w:tcMar>
          </w:tcPr>
          <w:p w14:paraId="10963B82" w14:textId="77777777" w:rsidR="00E46E1F" w:rsidRDefault="00000000">
            <w:pPr>
              <w:spacing w:after="20"/>
            </w:pPr>
            <w:r>
              <w:rPr>
                <w:color w:val="232323"/>
                <w:sz w:val="15"/>
              </w:rPr>
              <w:t>Yes +2</w:t>
            </w:r>
          </w:p>
        </w:tc>
        <w:tc>
          <w:tcPr>
            <w:tcW w:w="1247" w:type="dxa"/>
            <w:shd w:val="clear" w:color="auto" w:fill="F7F9FB"/>
            <w:tcMar>
              <w:top w:w="70" w:type="dxa"/>
              <w:left w:w="90" w:type="dxa"/>
              <w:bottom w:w="70" w:type="dxa"/>
              <w:right w:w="90" w:type="dxa"/>
            </w:tcMar>
          </w:tcPr>
          <w:p w14:paraId="6E75A02C" w14:textId="77777777" w:rsidR="00E46E1F" w:rsidRDefault="00000000">
            <w:pPr>
              <w:spacing w:after="20"/>
            </w:pPr>
            <w:r>
              <w:rPr>
                <w:color w:val="232323"/>
                <w:sz w:val="15"/>
              </w:rPr>
              <w:t>No 0</w:t>
            </w:r>
          </w:p>
        </w:tc>
      </w:tr>
      <w:tr w:rsidR="00E46E1F" w14:paraId="3CE214C3" w14:textId="77777777">
        <w:trPr>
          <w:cantSplit/>
          <w:jc w:val="center"/>
        </w:trPr>
        <w:tc>
          <w:tcPr>
            <w:tcW w:w="6520" w:type="dxa"/>
            <w:tcMar>
              <w:top w:w="70" w:type="dxa"/>
              <w:left w:w="90" w:type="dxa"/>
              <w:bottom w:w="70" w:type="dxa"/>
              <w:right w:w="90" w:type="dxa"/>
            </w:tcMar>
          </w:tcPr>
          <w:p w14:paraId="49FAE9AB" w14:textId="77777777" w:rsidR="00E46E1F" w:rsidRDefault="00000000">
            <w:pPr>
              <w:spacing w:after="20"/>
            </w:pPr>
            <w:r>
              <w:rPr>
                <w:color w:val="232323"/>
                <w:sz w:val="15"/>
              </w:rPr>
              <w:t>Nominee arrangements or trust/company structures increase opacity</w:t>
            </w:r>
          </w:p>
        </w:tc>
        <w:tc>
          <w:tcPr>
            <w:tcW w:w="1247" w:type="dxa"/>
            <w:tcMar>
              <w:top w:w="70" w:type="dxa"/>
              <w:left w:w="90" w:type="dxa"/>
              <w:bottom w:w="70" w:type="dxa"/>
              <w:right w:w="90" w:type="dxa"/>
            </w:tcMar>
          </w:tcPr>
          <w:p w14:paraId="39E326AE" w14:textId="77777777" w:rsidR="00E46E1F" w:rsidRDefault="00000000">
            <w:pPr>
              <w:spacing w:after="20"/>
            </w:pPr>
            <w:r>
              <w:rPr>
                <w:color w:val="232323"/>
                <w:sz w:val="15"/>
              </w:rPr>
              <w:t>Yes +3</w:t>
            </w:r>
          </w:p>
        </w:tc>
        <w:tc>
          <w:tcPr>
            <w:tcW w:w="1247" w:type="dxa"/>
            <w:tcMar>
              <w:top w:w="70" w:type="dxa"/>
              <w:left w:w="90" w:type="dxa"/>
              <w:bottom w:w="70" w:type="dxa"/>
              <w:right w:w="90" w:type="dxa"/>
            </w:tcMar>
          </w:tcPr>
          <w:p w14:paraId="5A4FA7B8" w14:textId="77777777" w:rsidR="00E46E1F" w:rsidRDefault="00000000">
            <w:pPr>
              <w:spacing w:after="20"/>
            </w:pPr>
            <w:r>
              <w:rPr>
                <w:color w:val="232323"/>
                <w:sz w:val="15"/>
              </w:rPr>
              <w:t>No 0</w:t>
            </w:r>
          </w:p>
        </w:tc>
      </w:tr>
      <w:tr w:rsidR="00E46E1F" w14:paraId="7F503E2D" w14:textId="77777777">
        <w:trPr>
          <w:cantSplit/>
          <w:jc w:val="center"/>
        </w:trPr>
        <w:tc>
          <w:tcPr>
            <w:tcW w:w="6520" w:type="dxa"/>
            <w:shd w:val="clear" w:color="auto" w:fill="F7F9FB"/>
            <w:tcMar>
              <w:top w:w="70" w:type="dxa"/>
              <w:left w:w="90" w:type="dxa"/>
              <w:bottom w:w="70" w:type="dxa"/>
              <w:right w:w="90" w:type="dxa"/>
            </w:tcMar>
          </w:tcPr>
          <w:p w14:paraId="48434B4A" w14:textId="77777777" w:rsidR="00E46E1F" w:rsidRDefault="00000000">
            <w:pPr>
              <w:spacing w:after="20"/>
            </w:pPr>
            <w:r>
              <w:rPr>
                <w:color w:val="232323"/>
                <w:sz w:val="15"/>
              </w:rPr>
              <w:t>Adverse information relevant to financial crime, fraud, corruption, tax evasion, TF/PF</w:t>
            </w:r>
          </w:p>
        </w:tc>
        <w:tc>
          <w:tcPr>
            <w:tcW w:w="1247" w:type="dxa"/>
            <w:shd w:val="clear" w:color="auto" w:fill="F7F9FB"/>
            <w:tcMar>
              <w:top w:w="70" w:type="dxa"/>
              <w:left w:w="90" w:type="dxa"/>
              <w:bottom w:w="70" w:type="dxa"/>
              <w:right w:w="90" w:type="dxa"/>
            </w:tcMar>
          </w:tcPr>
          <w:p w14:paraId="58AC368A" w14:textId="77777777" w:rsidR="00E46E1F" w:rsidRDefault="00000000">
            <w:pPr>
              <w:spacing w:after="20"/>
            </w:pPr>
            <w:r>
              <w:rPr>
                <w:color w:val="232323"/>
                <w:sz w:val="15"/>
              </w:rPr>
              <w:t>Yes +3</w:t>
            </w:r>
          </w:p>
        </w:tc>
        <w:tc>
          <w:tcPr>
            <w:tcW w:w="1247" w:type="dxa"/>
            <w:shd w:val="clear" w:color="auto" w:fill="F7F9FB"/>
            <w:tcMar>
              <w:top w:w="70" w:type="dxa"/>
              <w:left w:w="90" w:type="dxa"/>
              <w:bottom w:w="70" w:type="dxa"/>
              <w:right w:w="90" w:type="dxa"/>
            </w:tcMar>
          </w:tcPr>
          <w:p w14:paraId="61B5321C" w14:textId="77777777" w:rsidR="00E46E1F" w:rsidRDefault="00000000">
            <w:pPr>
              <w:spacing w:after="20"/>
            </w:pPr>
            <w:r>
              <w:rPr>
                <w:color w:val="232323"/>
                <w:sz w:val="15"/>
              </w:rPr>
              <w:t>No 0</w:t>
            </w:r>
          </w:p>
        </w:tc>
      </w:tr>
      <w:tr w:rsidR="00E46E1F" w14:paraId="212DB943" w14:textId="77777777">
        <w:trPr>
          <w:cantSplit/>
          <w:jc w:val="center"/>
        </w:trPr>
        <w:tc>
          <w:tcPr>
            <w:tcW w:w="6520" w:type="dxa"/>
            <w:tcMar>
              <w:top w:w="70" w:type="dxa"/>
              <w:left w:w="90" w:type="dxa"/>
              <w:bottom w:w="70" w:type="dxa"/>
              <w:right w:w="90" w:type="dxa"/>
            </w:tcMar>
          </w:tcPr>
          <w:p w14:paraId="446E34AA" w14:textId="77777777" w:rsidR="00E46E1F" w:rsidRDefault="00000000">
            <w:pPr>
              <w:spacing w:after="20"/>
            </w:pPr>
            <w:r>
              <w:rPr>
                <w:color w:val="232323"/>
                <w:sz w:val="15"/>
              </w:rPr>
              <w:t>Domestic prominent influential person / relevant family or close associate with higher-risk features</w:t>
            </w:r>
          </w:p>
        </w:tc>
        <w:tc>
          <w:tcPr>
            <w:tcW w:w="1247" w:type="dxa"/>
            <w:tcMar>
              <w:top w:w="70" w:type="dxa"/>
              <w:left w:w="90" w:type="dxa"/>
              <w:bottom w:w="70" w:type="dxa"/>
              <w:right w:w="90" w:type="dxa"/>
            </w:tcMar>
          </w:tcPr>
          <w:p w14:paraId="52E74263" w14:textId="77777777" w:rsidR="00E46E1F" w:rsidRDefault="00000000">
            <w:pPr>
              <w:spacing w:after="20"/>
            </w:pPr>
            <w:r>
              <w:rPr>
                <w:color w:val="232323"/>
                <w:sz w:val="15"/>
              </w:rPr>
              <w:t>Yes +3</w:t>
            </w:r>
          </w:p>
        </w:tc>
        <w:tc>
          <w:tcPr>
            <w:tcW w:w="1247" w:type="dxa"/>
            <w:tcMar>
              <w:top w:w="70" w:type="dxa"/>
              <w:left w:w="90" w:type="dxa"/>
              <w:bottom w:w="70" w:type="dxa"/>
              <w:right w:w="90" w:type="dxa"/>
            </w:tcMar>
          </w:tcPr>
          <w:p w14:paraId="0CEAA7A2" w14:textId="77777777" w:rsidR="00E46E1F" w:rsidRDefault="00000000">
            <w:pPr>
              <w:spacing w:after="20"/>
            </w:pPr>
            <w:r>
              <w:rPr>
                <w:color w:val="232323"/>
                <w:sz w:val="15"/>
              </w:rPr>
              <w:t>No 0</w:t>
            </w:r>
          </w:p>
        </w:tc>
      </w:tr>
      <w:tr w:rsidR="00E46E1F" w14:paraId="2BBFBC4D" w14:textId="77777777">
        <w:trPr>
          <w:cantSplit/>
          <w:jc w:val="center"/>
        </w:trPr>
        <w:tc>
          <w:tcPr>
            <w:tcW w:w="6520" w:type="dxa"/>
            <w:shd w:val="clear" w:color="auto" w:fill="F7F9FB"/>
            <w:tcMar>
              <w:top w:w="70" w:type="dxa"/>
              <w:left w:w="90" w:type="dxa"/>
              <w:bottom w:w="70" w:type="dxa"/>
              <w:right w:w="90" w:type="dxa"/>
            </w:tcMar>
          </w:tcPr>
          <w:p w14:paraId="7228F6C9" w14:textId="77777777" w:rsidR="00E46E1F" w:rsidRDefault="00000000">
            <w:pPr>
              <w:spacing w:after="20"/>
            </w:pPr>
            <w:r>
              <w:rPr>
                <w:color w:val="232323"/>
                <w:sz w:val="15"/>
              </w:rPr>
              <w:t>Service involves company/trust transaction implementation that creates elevated ML/TF/PF opportunity</w:t>
            </w:r>
          </w:p>
        </w:tc>
        <w:tc>
          <w:tcPr>
            <w:tcW w:w="1247" w:type="dxa"/>
            <w:shd w:val="clear" w:color="auto" w:fill="F7F9FB"/>
            <w:tcMar>
              <w:top w:w="70" w:type="dxa"/>
              <w:left w:w="90" w:type="dxa"/>
              <w:bottom w:w="70" w:type="dxa"/>
              <w:right w:w="90" w:type="dxa"/>
            </w:tcMar>
          </w:tcPr>
          <w:p w14:paraId="289066BF" w14:textId="77777777" w:rsidR="00E46E1F" w:rsidRDefault="00000000">
            <w:pPr>
              <w:spacing w:after="20"/>
            </w:pPr>
            <w:r>
              <w:rPr>
                <w:color w:val="232323"/>
                <w:sz w:val="15"/>
              </w:rPr>
              <w:t>Yes +2</w:t>
            </w:r>
          </w:p>
        </w:tc>
        <w:tc>
          <w:tcPr>
            <w:tcW w:w="1247" w:type="dxa"/>
            <w:shd w:val="clear" w:color="auto" w:fill="F7F9FB"/>
            <w:tcMar>
              <w:top w:w="70" w:type="dxa"/>
              <w:left w:w="90" w:type="dxa"/>
              <w:bottom w:w="70" w:type="dxa"/>
              <w:right w:w="90" w:type="dxa"/>
            </w:tcMar>
          </w:tcPr>
          <w:p w14:paraId="46C26C40" w14:textId="77777777" w:rsidR="00E46E1F" w:rsidRDefault="00000000">
            <w:pPr>
              <w:spacing w:after="20"/>
            </w:pPr>
            <w:r>
              <w:rPr>
                <w:color w:val="232323"/>
                <w:sz w:val="15"/>
              </w:rPr>
              <w:t>No 0</w:t>
            </w:r>
          </w:p>
        </w:tc>
      </w:tr>
      <w:tr w:rsidR="00E46E1F" w14:paraId="0E5FA762" w14:textId="77777777">
        <w:trPr>
          <w:cantSplit/>
          <w:jc w:val="center"/>
        </w:trPr>
        <w:tc>
          <w:tcPr>
            <w:tcW w:w="6520" w:type="dxa"/>
            <w:tcMar>
              <w:top w:w="70" w:type="dxa"/>
              <w:left w:w="90" w:type="dxa"/>
              <w:bottom w:w="70" w:type="dxa"/>
              <w:right w:w="90" w:type="dxa"/>
            </w:tcMar>
          </w:tcPr>
          <w:p w14:paraId="75A7A2C5" w14:textId="77777777" w:rsidR="00E46E1F" w:rsidRDefault="00000000">
            <w:pPr>
              <w:spacing w:after="20"/>
            </w:pPr>
            <w:r>
              <w:rPr>
                <w:color w:val="232323"/>
                <w:sz w:val="15"/>
              </w:rPr>
              <w:t>Tax/accounting information materially conflicts with known business, ownership or source-of-funds profile</w:t>
            </w:r>
          </w:p>
        </w:tc>
        <w:tc>
          <w:tcPr>
            <w:tcW w:w="1247" w:type="dxa"/>
            <w:tcMar>
              <w:top w:w="70" w:type="dxa"/>
              <w:left w:w="90" w:type="dxa"/>
              <w:bottom w:w="70" w:type="dxa"/>
              <w:right w:w="90" w:type="dxa"/>
            </w:tcMar>
          </w:tcPr>
          <w:p w14:paraId="3B1C66BD" w14:textId="77777777" w:rsidR="00E46E1F" w:rsidRDefault="00000000">
            <w:pPr>
              <w:spacing w:after="20"/>
            </w:pPr>
            <w:r>
              <w:rPr>
                <w:color w:val="232323"/>
                <w:sz w:val="15"/>
              </w:rPr>
              <w:t>Yes +3</w:t>
            </w:r>
          </w:p>
        </w:tc>
        <w:tc>
          <w:tcPr>
            <w:tcW w:w="1247" w:type="dxa"/>
            <w:tcMar>
              <w:top w:w="70" w:type="dxa"/>
              <w:left w:w="90" w:type="dxa"/>
              <w:bottom w:w="70" w:type="dxa"/>
              <w:right w:w="90" w:type="dxa"/>
            </w:tcMar>
          </w:tcPr>
          <w:p w14:paraId="4B9E2E36" w14:textId="77777777" w:rsidR="00E46E1F" w:rsidRDefault="00000000">
            <w:pPr>
              <w:spacing w:after="20"/>
            </w:pPr>
            <w:r>
              <w:rPr>
                <w:color w:val="232323"/>
                <w:sz w:val="15"/>
              </w:rPr>
              <w:t>No 0</w:t>
            </w:r>
          </w:p>
        </w:tc>
      </w:tr>
      <w:tr w:rsidR="00E46E1F" w14:paraId="734B40D8" w14:textId="77777777">
        <w:trPr>
          <w:cantSplit/>
          <w:jc w:val="center"/>
        </w:trPr>
        <w:tc>
          <w:tcPr>
            <w:tcW w:w="6520" w:type="dxa"/>
            <w:shd w:val="clear" w:color="auto" w:fill="F7F9FB"/>
            <w:tcMar>
              <w:top w:w="70" w:type="dxa"/>
              <w:left w:w="90" w:type="dxa"/>
              <w:bottom w:w="70" w:type="dxa"/>
              <w:right w:w="90" w:type="dxa"/>
            </w:tcMar>
          </w:tcPr>
          <w:p w14:paraId="06A5254F" w14:textId="77777777" w:rsidR="00E46E1F" w:rsidRDefault="00000000">
            <w:pPr>
              <w:spacing w:after="20"/>
            </w:pPr>
            <w:r>
              <w:rPr>
                <w:color w:val="232323"/>
                <w:sz w:val="15"/>
              </w:rPr>
              <w:t>Non-face-to-face / agent / referral channel creates material identity or control uncertainty</w:t>
            </w:r>
          </w:p>
        </w:tc>
        <w:tc>
          <w:tcPr>
            <w:tcW w:w="1247" w:type="dxa"/>
            <w:shd w:val="clear" w:color="auto" w:fill="F7F9FB"/>
            <w:tcMar>
              <w:top w:w="70" w:type="dxa"/>
              <w:left w:w="90" w:type="dxa"/>
              <w:bottom w:w="70" w:type="dxa"/>
              <w:right w:w="90" w:type="dxa"/>
            </w:tcMar>
          </w:tcPr>
          <w:p w14:paraId="0894FEDA" w14:textId="77777777" w:rsidR="00E46E1F" w:rsidRDefault="00000000">
            <w:pPr>
              <w:spacing w:after="20"/>
            </w:pPr>
            <w:r>
              <w:rPr>
                <w:color w:val="232323"/>
                <w:sz w:val="15"/>
              </w:rPr>
              <w:t>Yes +2</w:t>
            </w:r>
          </w:p>
        </w:tc>
        <w:tc>
          <w:tcPr>
            <w:tcW w:w="1247" w:type="dxa"/>
            <w:shd w:val="clear" w:color="auto" w:fill="F7F9FB"/>
            <w:tcMar>
              <w:top w:w="70" w:type="dxa"/>
              <w:left w:w="90" w:type="dxa"/>
              <w:bottom w:w="70" w:type="dxa"/>
              <w:right w:w="90" w:type="dxa"/>
            </w:tcMar>
          </w:tcPr>
          <w:p w14:paraId="570198AE" w14:textId="77777777" w:rsidR="00E46E1F" w:rsidRDefault="00000000">
            <w:pPr>
              <w:spacing w:after="20"/>
            </w:pPr>
            <w:r>
              <w:rPr>
                <w:color w:val="232323"/>
                <w:sz w:val="15"/>
              </w:rPr>
              <w:t>No 0</w:t>
            </w:r>
          </w:p>
        </w:tc>
      </w:tr>
    </w:tbl>
    <w:p w14:paraId="2903A56B" w14:textId="77777777" w:rsidR="00E46E1F" w:rsidRDefault="00E46E1F">
      <w:pPr>
        <w:spacing w:after="40"/>
      </w:pPr>
    </w:p>
    <w:p w14:paraId="0BEDB298" w14:textId="77777777" w:rsidR="00E46E1F" w:rsidRDefault="00000000">
      <w:pPr>
        <w:pStyle w:val="Heading2"/>
      </w:pPr>
      <w:r>
        <w:t>6.2 Risk bands and mandatory overrides</w:t>
      </w:r>
    </w:p>
    <w:tbl>
      <w:tblPr>
        <w:tblStyle w:val="TableGrid"/>
        <w:tblW w:w="0" w:type="auto"/>
        <w:jc w:val="center"/>
        <w:tblLook w:val="04A0" w:firstRow="1" w:lastRow="0" w:firstColumn="1" w:lastColumn="0" w:noHBand="0" w:noVBand="1"/>
      </w:tblPr>
      <w:tblGrid>
        <w:gridCol w:w="1701"/>
        <w:gridCol w:w="3402"/>
        <w:gridCol w:w="3969"/>
      </w:tblGrid>
      <w:tr w:rsidR="00E46E1F" w14:paraId="7DB8872F" w14:textId="77777777">
        <w:trPr>
          <w:cantSplit/>
          <w:tblHeader/>
          <w:jc w:val="center"/>
        </w:trPr>
        <w:tc>
          <w:tcPr>
            <w:tcW w:w="1701" w:type="dxa"/>
            <w:shd w:val="clear" w:color="auto" w:fill="17365D"/>
            <w:tcMar>
              <w:top w:w="75" w:type="dxa"/>
              <w:left w:w="90" w:type="dxa"/>
              <w:bottom w:w="75" w:type="dxa"/>
              <w:right w:w="90" w:type="dxa"/>
            </w:tcMar>
            <w:vAlign w:val="center"/>
          </w:tcPr>
          <w:p w14:paraId="38E937F4" w14:textId="77777777" w:rsidR="00E46E1F" w:rsidRDefault="00000000">
            <w:r>
              <w:rPr>
                <w:b/>
                <w:color w:val="FFFFFF"/>
                <w:sz w:val="16"/>
              </w:rPr>
              <w:t>Outcome</w:t>
            </w:r>
          </w:p>
        </w:tc>
        <w:tc>
          <w:tcPr>
            <w:tcW w:w="3402" w:type="dxa"/>
            <w:shd w:val="clear" w:color="auto" w:fill="17365D"/>
            <w:tcMar>
              <w:top w:w="75" w:type="dxa"/>
              <w:left w:w="90" w:type="dxa"/>
              <w:bottom w:w="75" w:type="dxa"/>
              <w:right w:w="90" w:type="dxa"/>
            </w:tcMar>
            <w:vAlign w:val="center"/>
          </w:tcPr>
          <w:p w14:paraId="66145119" w14:textId="77777777" w:rsidR="00E46E1F" w:rsidRDefault="00000000">
            <w:r>
              <w:rPr>
                <w:b/>
                <w:color w:val="FFFFFF"/>
                <w:sz w:val="16"/>
              </w:rPr>
              <w:t>Default rule</w:t>
            </w:r>
          </w:p>
        </w:tc>
        <w:tc>
          <w:tcPr>
            <w:tcW w:w="3969" w:type="dxa"/>
            <w:shd w:val="clear" w:color="auto" w:fill="17365D"/>
            <w:tcMar>
              <w:top w:w="75" w:type="dxa"/>
              <w:left w:w="90" w:type="dxa"/>
              <w:bottom w:w="75" w:type="dxa"/>
              <w:right w:w="90" w:type="dxa"/>
            </w:tcMar>
            <w:vAlign w:val="center"/>
          </w:tcPr>
          <w:p w14:paraId="34781488" w14:textId="77777777" w:rsidR="00E46E1F" w:rsidRDefault="00000000">
            <w:r>
              <w:rPr>
                <w:b/>
                <w:color w:val="FFFFFF"/>
                <w:sz w:val="16"/>
              </w:rPr>
              <w:t>Minimum control consequence</w:t>
            </w:r>
          </w:p>
        </w:tc>
      </w:tr>
      <w:tr w:rsidR="00E46E1F" w14:paraId="2D1FB73F" w14:textId="77777777">
        <w:trPr>
          <w:cantSplit/>
          <w:jc w:val="center"/>
        </w:trPr>
        <w:tc>
          <w:tcPr>
            <w:tcW w:w="1701" w:type="dxa"/>
            <w:tcMar>
              <w:top w:w="70" w:type="dxa"/>
              <w:left w:w="90" w:type="dxa"/>
              <w:bottom w:w="70" w:type="dxa"/>
              <w:right w:w="90" w:type="dxa"/>
            </w:tcMar>
          </w:tcPr>
          <w:p w14:paraId="2B2717DA" w14:textId="77777777" w:rsidR="00E46E1F" w:rsidRDefault="00000000">
            <w:pPr>
              <w:spacing w:after="20"/>
            </w:pPr>
            <w:r>
              <w:rPr>
                <w:color w:val="232323"/>
                <w:sz w:val="15"/>
              </w:rPr>
              <w:t>Low</w:t>
            </w:r>
          </w:p>
        </w:tc>
        <w:tc>
          <w:tcPr>
            <w:tcW w:w="3402" w:type="dxa"/>
            <w:tcMar>
              <w:top w:w="70" w:type="dxa"/>
              <w:left w:w="90" w:type="dxa"/>
              <w:bottom w:w="70" w:type="dxa"/>
              <w:right w:w="90" w:type="dxa"/>
            </w:tcMar>
          </w:tcPr>
          <w:p w14:paraId="15CAD0C0" w14:textId="77777777" w:rsidR="00E46E1F" w:rsidRDefault="00000000">
            <w:pPr>
              <w:spacing w:after="20"/>
            </w:pPr>
            <w:r>
              <w:rPr>
                <w:color w:val="232323"/>
                <w:sz w:val="15"/>
              </w:rPr>
              <w:t>0–4 points</w:t>
            </w:r>
          </w:p>
        </w:tc>
        <w:tc>
          <w:tcPr>
            <w:tcW w:w="3969" w:type="dxa"/>
            <w:tcMar>
              <w:top w:w="70" w:type="dxa"/>
              <w:left w:w="90" w:type="dxa"/>
              <w:bottom w:w="70" w:type="dxa"/>
              <w:right w:w="90" w:type="dxa"/>
            </w:tcMar>
          </w:tcPr>
          <w:p w14:paraId="20B72553" w14:textId="77777777" w:rsidR="00E46E1F" w:rsidRDefault="00000000">
            <w:pPr>
              <w:spacing w:after="20"/>
            </w:pPr>
            <w:r>
              <w:rPr>
                <w:color w:val="232323"/>
                <w:sz w:val="15"/>
              </w:rPr>
              <w:t>Standard CDD; sanctions screening; ongoing event monitoring; periodic review at least every 36 months under Firm policy.</w:t>
            </w:r>
          </w:p>
        </w:tc>
      </w:tr>
      <w:tr w:rsidR="00E46E1F" w14:paraId="1ECE199E" w14:textId="77777777">
        <w:trPr>
          <w:cantSplit/>
          <w:jc w:val="center"/>
        </w:trPr>
        <w:tc>
          <w:tcPr>
            <w:tcW w:w="1701" w:type="dxa"/>
            <w:shd w:val="clear" w:color="auto" w:fill="F7F9FB"/>
            <w:tcMar>
              <w:top w:w="70" w:type="dxa"/>
              <w:left w:w="90" w:type="dxa"/>
              <w:bottom w:w="70" w:type="dxa"/>
              <w:right w:w="90" w:type="dxa"/>
            </w:tcMar>
          </w:tcPr>
          <w:p w14:paraId="34C5BA6A" w14:textId="77777777" w:rsidR="00E46E1F" w:rsidRDefault="00000000">
            <w:pPr>
              <w:spacing w:after="20"/>
            </w:pPr>
            <w:r>
              <w:rPr>
                <w:color w:val="232323"/>
                <w:sz w:val="15"/>
              </w:rPr>
              <w:t>Medium</w:t>
            </w:r>
          </w:p>
        </w:tc>
        <w:tc>
          <w:tcPr>
            <w:tcW w:w="3402" w:type="dxa"/>
            <w:shd w:val="clear" w:color="auto" w:fill="F7F9FB"/>
            <w:tcMar>
              <w:top w:w="70" w:type="dxa"/>
              <w:left w:w="90" w:type="dxa"/>
              <w:bottom w:w="70" w:type="dxa"/>
              <w:right w:w="90" w:type="dxa"/>
            </w:tcMar>
          </w:tcPr>
          <w:p w14:paraId="208D35C6" w14:textId="77777777" w:rsidR="00E46E1F" w:rsidRDefault="00000000">
            <w:pPr>
              <w:spacing w:after="20"/>
            </w:pPr>
            <w:r>
              <w:rPr>
                <w:color w:val="232323"/>
                <w:sz w:val="15"/>
              </w:rPr>
              <w:t>5–9 points</w:t>
            </w:r>
          </w:p>
        </w:tc>
        <w:tc>
          <w:tcPr>
            <w:tcW w:w="3969" w:type="dxa"/>
            <w:shd w:val="clear" w:color="auto" w:fill="F7F9FB"/>
            <w:tcMar>
              <w:top w:w="70" w:type="dxa"/>
              <w:left w:w="90" w:type="dxa"/>
              <w:bottom w:w="70" w:type="dxa"/>
              <w:right w:w="90" w:type="dxa"/>
            </w:tcMar>
          </w:tcPr>
          <w:p w14:paraId="6454A86C" w14:textId="77777777" w:rsidR="00E46E1F" w:rsidRDefault="00000000">
            <w:pPr>
              <w:spacing w:after="20"/>
            </w:pPr>
            <w:r>
              <w:rPr>
                <w:color w:val="232323"/>
                <w:sz w:val="15"/>
              </w:rPr>
              <w:t>Standard CDD plus targeted corroboration; partner approval; periodic review at least every 24 months.</w:t>
            </w:r>
          </w:p>
        </w:tc>
      </w:tr>
      <w:tr w:rsidR="00E46E1F" w14:paraId="16EECC47" w14:textId="77777777">
        <w:trPr>
          <w:cantSplit/>
          <w:jc w:val="center"/>
        </w:trPr>
        <w:tc>
          <w:tcPr>
            <w:tcW w:w="1701" w:type="dxa"/>
            <w:tcMar>
              <w:top w:w="70" w:type="dxa"/>
              <w:left w:w="90" w:type="dxa"/>
              <w:bottom w:w="70" w:type="dxa"/>
              <w:right w:w="90" w:type="dxa"/>
            </w:tcMar>
          </w:tcPr>
          <w:p w14:paraId="63B988D4" w14:textId="77777777" w:rsidR="00E46E1F" w:rsidRDefault="00000000">
            <w:pPr>
              <w:spacing w:after="20"/>
            </w:pPr>
            <w:r>
              <w:rPr>
                <w:color w:val="232323"/>
                <w:sz w:val="15"/>
              </w:rPr>
              <w:t>High</w:t>
            </w:r>
          </w:p>
        </w:tc>
        <w:tc>
          <w:tcPr>
            <w:tcW w:w="3402" w:type="dxa"/>
            <w:tcMar>
              <w:top w:w="70" w:type="dxa"/>
              <w:left w:w="90" w:type="dxa"/>
              <w:bottom w:w="70" w:type="dxa"/>
              <w:right w:w="90" w:type="dxa"/>
            </w:tcMar>
          </w:tcPr>
          <w:p w14:paraId="5FC32353" w14:textId="77777777" w:rsidR="00E46E1F" w:rsidRDefault="00000000">
            <w:pPr>
              <w:spacing w:after="20"/>
            </w:pPr>
            <w:r>
              <w:rPr>
                <w:color w:val="232323"/>
                <w:sz w:val="15"/>
              </w:rPr>
              <w:t>10+ points</w:t>
            </w:r>
          </w:p>
        </w:tc>
        <w:tc>
          <w:tcPr>
            <w:tcW w:w="3969" w:type="dxa"/>
            <w:tcMar>
              <w:top w:w="70" w:type="dxa"/>
              <w:left w:w="90" w:type="dxa"/>
              <w:bottom w:w="70" w:type="dxa"/>
              <w:right w:w="90" w:type="dxa"/>
            </w:tcMar>
          </w:tcPr>
          <w:p w14:paraId="5C2F2016" w14:textId="77777777" w:rsidR="00E46E1F" w:rsidRDefault="00000000">
            <w:pPr>
              <w:spacing w:after="20"/>
            </w:pPr>
            <w:r>
              <w:rPr>
                <w:color w:val="232323"/>
                <w:sz w:val="15"/>
              </w:rPr>
              <w:t>EDD; Compliance review; senior approval; enhanced monitoring; periodic review at least every 12 months.</w:t>
            </w:r>
          </w:p>
        </w:tc>
      </w:tr>
      <w:tr w:rsidR="00E46E1F" w14:paraId="4204DE7A" w14:textId="77777777">
        <w:trPr>
          <w:cantSplit/>
          <w:jc w:val="center"/>
        </w:trPr>
        <w:tc>
          <w:tcPr>
            <w:tcW w:w="1701" w:type="dxa"/>
            <w:shd w:val="clear" w:color="auto" w:fill="F7F9FB"/>
            <w:tcMar>
              <w:top w:w="70" w:type="dxa"/>
              <w:left w:w="90" w:type="dxa"/>
              <w:bottom w:w="70" w:type="dxa"/>
              <w:right w:w="90" w:type="dxa"/>
            </w:tcMar>
          </w:tcPr>
          <w:p w14:paraId="621F82ED" w14:textId="77777777" w:rsidR="00E46E1F" w:rsidRDefault="00000000">
            <w:pPr>
              <w:spacing w:after="20"/>
            </w:pPr>
            <w:r>
              <w:rPr>
                <w:color w:val="232323"/>
                <w:sz w:val="15"/>
              </w:rPr>
              <w:t>Mandatory High</w:t>
            </w:r>
          </w:p>
        </w:tc>
        <w:tc>
          <w:tcPr>
            <w:tcW w:w="3402" w:type="dxa"/>
            <w:shd w:val="clear" w:color="auto" w:fill="F7F9FB"/>
            <w:tcMar>
              <w:top w:w="70" w:type="dxa"/>
              <w:left w:w="90" w:type="dxa"/>
              <w:bottom w:w="70" w:type="dxa"/>
              <w:right w:w="90" w:type="dxa"/>
            </w:tcMar>
          </w:tcPr>
          <w:p w14:paraId="6DEEB4B5" w14:textId="77777777" w:rsidR="00E46E1F" w:rsidRDefault="00000000">
            <w:pPr>
              <w:spacing w:after="20"/>
            </w:pPr>
            <w:r>
              <w:rPr>
                <w:color w:val="232323"/>
                <w:sz w:val="15"/>
              </w:rPr>
              <w:t>FPPO; or Compliance determines risk cannot be fairly reflected by points</w:t>
            </w:r>
          </w:p>
        </w:tc>
        <w:tc>
          <w:tcPr>
            <w:tcW w:w="3969" w:type="dxa"/>
            <w:shd w:val="clear" w:color="auto" w:fill="F7F9FB"/>
            <w:tcMar>
              <w:top w:w="70" w:type="dxa"/>
              <w:left w:w="90" w:type="dxa"/>
              <w:bottom w:w="70" w:type="dxa"/>
              <w:right w:w="90" w:type="dxa"/>
            </w:tcMar>
          </w:tcPr>
          <w:p w14:paraId="79977232" w14:textId="77777777" w:rsidR="00E46E1F" w:rsidRDefault="00000000">
            <w:pPr>
              <w:spacing w:after="20"/>
            </w:pPr>
            <w:r>
              <w:rPr>
                <w:color w:val="232323"/>
                <w:sz w:val="15"/>
              </w:rPr>
              <w:t>High-risk controls regardless of calculated score.</w:t>
            </w:r>
          </w:p>
        </w:tc>
      </w:tr>
      <w:tr w:rsidR="00E46E1F" w14:paraId="22F118F0" w14:textId="77777777">
        <w:trPr>
          <w:cantSplit/>
          <w:jc w:val="center"/>
        </w:trPr>
        <w:tc>
          <w:tcPr>
            <w:tcW w:w="1701" w:type="dxa"/>
            <w:tcMar>
              <w:top w:w="70" w:type="dxa"/>
              <w:left w:w="90" w:type="dxa"/>
              <w:bottom w:w="70" w:type="dxa"/>
              <w:right w:w="90" w:type="dxa"/>
            </w:tcMar>
          </w:tcPr>
          <w:p w14:paraId="4FD7C0F7" w14:textId="77777777" w:rsidR="00E46E1F" w:rsidRDefault="00000000">
            <w:pPr>
              <w:spacing w:after="20"/>
            </w:pPr>
            <w:r>
              <w:rPr>
                <w:color w:val="232323"/>
                <w:sz w:val="15"/>
              </w:rPr>
              <w:t>Hard stop</w:t>
            </w:r>
          </w:p>
        </w:tc>
        <w:tc>
          <w:tcPr>
            <w:tcW w:w="3402" w:type="dxa"/>
            <w:tcMar>
              <w:top w:w="70" w:type="dxa"/>
              <w:left w:w="90" w:type="dxa"/>
              <w:bottom w:w="70" w:type="dxa"/>
              <w:right w:w="90" w:type="dxa"/>
            </w:tcMar>
          </w:tcPr>
          <w:p w14:paraId="2312AAFC" w14:textId="77777777" w:rsidR="00E46E1F" w:rsidRDefault="00000000">
            <w:pPr>
              <w:spacing w:after="20"/>
            </w:pPr>
            <w:r>
              <w:rPr>
                <w:color w:val="232323"/>
                <w:sz w:val="15"/>
              </w:rPr>
              <w:t>Confirmed TFS match; required CDD cannot be completed; prohibited relationship under risk appetite</w:t>
            </w:r>
          </w:p>
        </w:tc>
        <w:tc>
          <w:tcPr>
            <w:tcW w:w="3969" w:type="dxa"/>
            <w:tcMar>
              <w:top w:w="70" w:type="dxa"/>
              <w:left w:w="90" w:type="dxa"/>
              <w:bottom w:w="70" w:type="dxa"/>
              <w:right w:w="90" w:type="dxa"/>
            </w:tcMar>
          </w:tcPr>
          <w:p w14:paraId="1E364490" w14:textId="77777777" w:rsidR="00E46E1F" w:rsidRDefault="00000000">
            <w:pPr>
              <w:spacing w:after="20"/>
            </w:pPr>
            <w:r>
              <w:rPr>
                <w:color w:val="232323"/>
                <w:sz w:val="15"/>
              </w:rPr>
              <w:t>Do not onboard / stop or freeze as legally required; escalate and apply reporting/exit procedure.</w:t>
            </w:r>
          </w:p>
        </w:tc>
      </w:tr>
    </w:tbl>
    <w:p w14:paraId="165673C0" w14:textId="77777777" w:rsidR="00E46E1F" w:rsidRDefault="00E46E1F">
      <w:pPr>
        <w:spacing w:after="40"/>
      </w:pPr>
    </w:p>
    <w:p w14:paraId="0DA347F2" w14:textId="77777777" w:rsidR="00E46E1F" w:rsidRDefault="00000000">
      <w:r>
        <w:t>The score is a decision aid, not a substitute for judgment. Any override must record the original score, revised rating, reason, approver, evidence and expiry/review date. Staff may increase risk without prior permission; lowering a system-generated High rating requires Compliance Officer approval and written rationale.</w:t>
      </w:r>
    </w:p>
    <w:p w14:paraId="4C0BD56C" w14:textId="77777777" w:rsidR="00E46E1F" w:rsidRDefault="00000000">
      <w:pPr>
        <w:pStyle w:val="Heading1"/>
      </w:pPr>
      <w:r>
        <w:t>7. Initial customer due diligence (CDD)</w:t>
      </w:r>
    </w:p>
    <w:p w14:paraId="7D076726" w14:textId="77777777" w:rsidR="00E46E1F" w:rsidRDefault="00000000">
      <w:r>
        <w:t>CDD is completed before establishing a business relationship or conducting a qualifying single transaction where the FIC Act requires it. The Firm identifies and verifies the client using reliable, independent information appropriate to the risk; identifies persons acting on behalf of the client and verifies their authority; establishes the nature and intended purpose of the relationship; determines relevant ownership/control and beneficial owners; performs TFS screening; determines prominent-person status; and assigns the client risk rating.</w:t>
      </w:r>
    </w:p>
    <w:p w14:paraId="200D119F" w14:textId="77777777" w:rsidR="00E46E1F" w:rsidRDefault="00000000">
      <w:pPr>
        <w:pStyle w:val="Heading2"/>
      </w:pPr>
      <w:r>
        <w:t>7.1 Use of existing Sky / practice data</w:t>
      </w:r>
    </w:p>
    <w:p w14:paraId="3069BB22" w14:textId="77777777" w:rsidR="00E46E1F" w:rsidRDefault="00000000">
      <w:r>
        <w:t>Existing tax, secretarial, BO and accounting data may be reused only where the Firm is satisfied it is current, complete and sufficiently reliable. Data provenance must be recorded. Material discrepancies between systems must be resolved rather than averaged, ignored or overwritten.</w:t>
      </w:r>
    </w:p>
    <w:p w14:paraId="633CCDEF" w14:textId="77777777" w:rsidR="00E46E1F" w:rsidRDefault="00000000">
      <w:pPr>
        <w:pStyle w:val="Heading2"/>
      </w:pPr>
      <w:r>
        <w:t>7.2 Minimum onboarding record</w:t>
      </w:r>
    </w:p>
    <w:p w14:paraId="2EB527B6" w14:textId="77777777" w:rsidR="00E46E1F" w:rsidRDefault="00000000">
      <w:pPr>
        <w:pStyle w:val="ListBullet"/>
        <w:spacing w:after="50"/>
      </w:pPr>
      <w:r>
        <w:t>Client identity and verification evidence, including source and date of verification.</w:t>
      </w:r>
    </w:p>
    <w:p w14:paraId="76C13B71" w14:textId="77777777" w:rsidR="00E46E1F" w:rsidRDefault="00000000">
      <w:pPr>
        <w:pStyle w:val="ListBullet"/>
        <w:spacing w:after="50"/>
      </w:pPr>
      <w:r>
        <w:t>Representative identity and authority, where relevant.</w:t>
      </w:r>
    </w:p>
    <w:p w14:paraId="6E126572" w14:textId="77777777" w:rsidR="00E46E1F" w:rsidRDefault="00000000">
      <w:pPr>
        <w:pStyle w:val="ListBullet"/>
        <w:spacing w:after="50"/>
      </w:pPr>
      <w:r>
        <w:lastRenderedPageBreak/>
        <w:t>Ownership/control structure and beneficial-owner determination.</w:t>
      </w:r>
    </w:p>
    <w:p w14:paraId="52CAA8F2" w14:textId="77777777" w:rsidR="00E46E1F" w:rsidRDefault="00000000">
      <w:pPr>
        <w:pStyle w:val="ListBullet"/>
        <w:spacing w:after="50"/>
      </w:pPr>
      <w:r>
        <w:t>Nature and intended purpose of services and expected activity.</w:t>
      </w:r>
    </w:p>
    <w:p w14:paraId="43C0205C" w14:textId="77777777" w:rsidR="00E46E1F" w:rsidRDefault="00000000">
      <w:pPr>
        <w:pStyle w:val="ListBullet"/>
        <w:spacing w:after="50"/>
      </w:pPr>
      <w:r>
        <w:t>Prominent-person determination and required approvals.</w:t>
      </w:r>
    </w:p>
    <w:p w14:paraId="3CA63819" w14:textId="77777777" w:rsidR="00E46E1F" w:rsidRDefault="00000000">
      <w:pPr>
        <w:pStyle w:val="ListBullet"/>
        <w:spacing w:after="50"/>
      </w:pPr>
      <w:r>
        <w:t>TFS screening evidence showing date, population, list/source/version and result.</w:t>
      </w:r>
    </w:p>
    <w:p w14:paraId="4FC2E648" w14:textId="77777777" w:rsidR="00E46E1F" w:rsidRDefault="00000000">
      <w:pPr>
        <w:pStyle w:val="ListBullet"/>
        <w:spacing w:after="50"/>
      </w:pPr>
      <w:r>
        <w:t>Risk score, rating, overrides, approvers and required EDD.</w:t>
      </w:r>
    </w:p>
    <w:p w14:paraId="030931C6" w14:textId="77777777" w:rsidR="00E46E1F" w:rsidRDefault="00000000">
      <w:pPr>
        <w:pStyle w:val="ListBullet"/>
        <w:spacing w:after="50"/>
      </w:pPr>
      <w:r>
        <w:t>Outstanding items and system controls preventing premature acceptance.</w:t>
      </w:r>
    </w:p>
    <w:p w14:paraId="12C735B3" w14:textId="77777777" w:rsidR="00E46E1F" w:rsidRDefault="00000000">
      <w:pPr>
        <w:pStyle w:val="Heading1"/>
      </w:pPr>
      <w:r>
        <w:t>8. Entity-specific CDD and beneficial ownership</w:t>
      </w:r>
    </w:p>
    <w:p w14:paraId="7F63D36A" w14:textId="77777777" w:rsidR="00E46E1F" w:rsidRDefault="00000000">
      <w:r>
        <w:t>Annexure D contains the Firm’s detailed evidence matrix. The following principles apply in all cases: identify the client; understand legal form and control; identify natural persons who ultimately own or control the client as required; verify the information using reliable independent sources to the extent appropriate; document the ownership/control reasoning; and investigate discrepancies.</w:t>
      </w:r>
    </w:p>
    <w:tbl>
      <w:tblPr>
        <w:tblStyle w:val="TableGrid"/>
        <w:tblW w:w="0" w:type="auto"/>
        <w:jc w:val="center"/>
        <w:tblLook w:val="04A0" w:firstRow="1" w:lastRow="0" w:firstColumn="1" w:lastColumn="0" w:noHBand="0" w:noVBand="1"/>
      </w:tblPr>
      <w:tblGrid>
        <w:gridCol w:w="2268"/>
        <w:gridCol w:w="6803"/>
      </w:tblGrid>
      <w:tr w:rsidR="00E46E1F" w14:paraId="0D26B5CC" w14:textId="77777777">
        <w:trPr>
          <w:cantSplit/>
          <w:tblHeader/>
          <w:jc w:val="center"/>
        </w:trPr>
        <w:tc>
          <w:tcPr>
            <w:tcW w:w="2268" w:type="dxa"/>
            <w:shd w:val="clear" w:color="auto" w:fill="17365D"/>
            <w:tcMar>
              <w:top w:w="75" w:type="dxa"/>
              <w:left w:w="90" w:type="dxa"/>
              <w:bottom w:w="75" w:type="dxa"/>
              <w:right w:w="90" w:type="dxa"/>
            </w:tcMar>
            <w:vAlign w:val="center"/>
          </w:tcPr>
          <w:p w14:paraId="33B293FA" w14:textId="77777777" w:rsidR="00E46E1F" w:rsidRDefault="00000000">
            <w:r>
              <w:rPr>
                <w:b/>
                <w:color w:val="FFFFFF"/>
                <w:sz w:val="16"/>
              </w:rPr>
              <w:t>Client type</w:t>
            </w:r>
          </w:p>
        </w:tc>
        <w:tc>
          <w:tcPr>
            <w:tcW w:w="6803" w:type="dxa"/>
            <w:shd w:val="clear" w:color="auto" w:fill="17365D"/>
            <w:tcMar>
              <w:top w:w="75" w:type="dxa"/>
              <w:left w:w="90" w:type="dxa"/>
              <w:bottom w:w="75" w:type="dxa"/>
              <w:right w:w="90" w:type="dxa"/>
            </w:tcMar>
            <w:vAlign w:val="center"/>
          </w:tcPr>
          <w:p w14:paraId="64E3AB12" w14:textId="77777777" w:rsidR="00E46E1F" w:rsidRDefault="00000000">
            <w:r>
              <w:rPr>
                <w:b/>
                <w:color w:val="FFFFFF"/>
                <w:sz w:val="16"/>
              </w:rPr>
              <w:t>Minimum information and control focus</w:t>
            </w:r>
          </w:p>
        </w:tc>
      </w:tr>
      <w:tr w:rsidR="00E46E1F" w14:paraId="6534E8AD" w14:textId="77777777">
        <w:trPr>
          <w:cantSplit/>
          <w:jc w:val="center"/>
        </w:trPr>
        <w:tc>
          <w:tcPr>
            <w:tcW w:w="2268" w:type="dxa"/>
            <w:tcMar>
              <w:top w:w="70" w:type="dxa"/>
              <w:left w:w="90" w:type="dxa"/>
              <w:bottom w:w="70" w:type="dxa"/>
              <w:right w:w="90" w:type="dxa"/>
            </w:tcMar>
          </w:tcPr>
          <w:p w14:paraId="211907F0" w14:textId="77777777" w:rsidR="00E46E1F" w:rsidRDefault="00000000">
            <w:pPr>
              <w:spacing w:after="20"/>
            </w:pPr>
            <w:r>
              <w:rPr>
                <w:color w:val="232323"/>
                <w:sz w:val="15"/>
              </w:rPr>
              <w:t>Natural person</w:t>
            </w:r>
          </w:p>
        </w:tc>
        <w:tc>
          <w:tcPr>
            <w:tcW w:w="6803" w:type="dxa"/>
            <w:tcMar>
              <w:top w:w="70" w:type="dxa"/>
              <w:left w:w="90" w:type="dxa"/>
              <w:bottom w:w="70" w:type="dxa"/>
              <w:right w:w="90" w:type="dxa"/>
            </w:tcMar>
          </w:tcPr>
          <w:p w14:paraId="585237D6" w14:textId="77777777" w:rsidR="00E46E1F" w:rsidRDefault="00000000">
            <w:pPr>
              <w:spacing w:after="20"/>
            </w:pPr>
            <w:r>
              <w:rPr>
                <w:color w:val="232323"/>
                <w:sz w:val="15"/>
              </w:rPr>
              <w:t>Full identifying particulars; identity verification; authority/capacity where acting for another; occupation/business and purpose; risk-based corroboration of address/contact/source information where relevant.</w:t>
            </w:r>
          </w:p>
        </w:tc>
      </w:tr>
      <w:tr w:rsidR="00E46E1F" w14:paraId="0981EA31" w14:textId="77777777">
        <w:trPr>
          <w:cantSplit/>
          <w:jc w:val="center"/>
        </w:trPr>
        <w:tc>
          <w:tcPr>
            <w:tcW w:w="2268" w:type="dxa"/>
            <w:shd w:val="clear" w:color="auto" w:fill="F7F9FB"/>
            <w:tcMar>
              <w:top w:w="70" w:type="dxa"/>
              <w:left w:w="90" w:type="dxa"/>
              <w:bottom w:w="70" w:type="dxa"/>
              <w:right w:w="90" w:type="dxa"/>
            </w:tcMar>
          </w:tcPr>
          <w:p w14:paraId="39CF302E" w14:textId="77777777" w:rsidR="00E46E1F" w:rsidRDefault="00000000">
            <w:pPr>
              <w:spacing w:after="20"/>
            </w:pPr>
            <w:r>
              <w:rPr>
                <w:color w:val="232323"/>
                <w:sz w:val="15"/>
              </w:rPr>
              <w:t>Company / close corporation</w:t>
            </w:r>
          </w:p>
        </w:tc>
        <w:tc>
          <w:tcPr>
            <w:tcW w:w="6803" w:type="dxa"/>
            <w:shd w:val="clear" w:color="auto" w:fill="F7F9FB"/>
            <w:tcMar>
              <w:top w:w="70" w:type="dxa"/>
              <w:left w:w="90" w:type="dxa"/>
              <w:bottom w:w="70" w:type="dxa"/>
              <w:right w:w="90" w:type="dxa"/>
            </w:tcMar>
          </w:tcPr>
          <w:p w14:paraId="5C782DCD" w14:textId="77777777" w:rsidR="00E46E1F" w:rsidRDefault="00000000">
            <w:pPr>
              <w:spacing w:after="20"/>
            </w:pPr>
            <w:r>
              <w:rPr>
                <w:color w:val="232323"/>
                <w:sz w:val="15"/>
              </w:rPr>
              <w:t>Legal existence and registration; registered/business address; nature of business; directors/members and authorised persons; ownership/control chain to relevant natural persons; group/foreign layers; authority for instructions.</w:t>
            </w:r>
          </w:p>
        </w:tc>
      </w:tr>
      <w:tr w:rsidR="00E46E1F" w14:paraId="0704A120" w14:textId="77777777">
        <w:trPr>
          <w:cantSplit/>
          <w:jc w:val="center"/>
        </w:trPr>
        <w:tc>
          <w:tcPr>
            <w:tcW w:w="2268" w:type="dxa"/>
            <w:tcMar>
              <w:top w:w="70" w:type="dxa"/>
              <w:left w:w="90" w:type="dxa"/>
              <w:bottom w:w="70" w:type="dxa"/>
              <w:right w:w="90" w:type="dxa"/>
            </w:tcMar>
          </w:tcPr>
          <w:p w14:paraId="58020FAC" w14:textId="77777777" w:rsidR="00E46E1F" w:rsidRDefault="00000000">
            <w:pPr>
              <w:spacing w:after="20"/>
            </w:pPr>
            <w:r>
              <w:rPr>
                <w:color w:val="232323"/>
                <w:sz w:val="15"/>
              </w:rPr>
              <w:t>Trust</w:t>
            </w:r>
          </w:p>
        </w:tc>
        <w:tc>
          <w:tcPr>
            <w:tcW w:w="6803" w:type="dxa"/>
            <w:tcMar>
              <w:top w:w="70" w:type="dxa"/>
              <w:left w:w="90" w:type="dxa"/>
              <w:bottom w:w="70" w:type="dxa"/>
              <w:right w:w="90" w:type="dxa"/>
            </w:tcMar>
          </w:tcPr>
          <w:p w14:paraId="62202A53" w14:textId="77777777" w:rsidR="00E46E1F" w:rsidRDefault="00000000">
            <w:pPr>
              <w:spacing w:after="20"/>
            </w:pPr>
            <w:r>
              <w:rPr>
                <w:color w:val="232323"/>
                <w:sz w:val="15"/>
              </w:rPr>
              <w:t>Trust deed/instrument; Master reference and letters of authority where applicable; founder(s), trustee(s), named beneficiaries or beneficiary class as applicable, persons exercising effective control and beneficial owners required by law/guidance; trust purpose; trust property/service relationship.</w:t>
            </w:r>
          </w:p>
        </w:tc>
      </w:tr>
      <w:tr w:rsidR="00E46E1F" w14:paraId="730CC0BD" w14:textId="77777777">
        <w:trPr>
          <w:cantSplit/>
          <w:jc w:val="center"/>
        </w:trPr>
        <w:tc>
          <w:tcPr>
            <w:tcW w:w="2268" w:type="dxa"/>
            <w:shd w:val="clear" w:color="auto" w:fill="F7F9FB"/>
            <w:tcMar>
              <w:top w:w="70" w:type="dxa"/>
              <w:left w:w="90" w:type="dxa"/>
              <w:bottom w:w="70" w:type="dxa"/>
              <w:right w:w="90" w:type="dxa"/>
            </w:tcMar>
          </w:tcPr>
          <w:p w14:paraId="57A5FC79" w14:textId="77777777" w:rsidR="00E46E1F" w:rsidRDefault="00000000">
            <w:pPr>
              <w:spacing w:after="20"/>
            </w:pPr>
            <w:r>
              <w:rPr>
                <w:color w:val="232323"/>
                <w:sz w:val="15"/>
              </w:rPr>
              <w:t>Partnership</w:t>
            </w:r>
          </w:p>
        </w:tc>
        <w:tc>
          <w:tcPr>
            <w:tcW w:w="6803" w:type="dxa"/>
            <w:shd w:val="clear" w:color="auto" w:fill="F7F9FB"/>
            <w:tcMar>
              <w:top w:w="70" w:type="dxa"/>
              <w:left w:w="90" w:type="dxa"/>
              <w:bottom w:w="70" w:type="dxa"/>
              <w:right w:w="90" w:type="dxa"/>
            </w:tcMar>
          </w:tcPr>
          <w:p w14:paraId="15D3A279" w14:textId="77777777" w:rsidR="00E46E1F" w:rsidRDefault="00000000">
            <w:pPr>
              <w:spacing w:after="20"/>
            </w:pPr>
            <w:r>
              <w:rPr>
                <w:color w:val="232323"/>
                <w:sz w:val="15"/>
              </w:rPr>
              <w:t>Constitution/agreement; partners; persons exercising control; authorised persons; ownership/economic interest relevant to BO determination; purpose.</w:t>
            </w:r>
          </w:p>
        </w:tc>
      </w:tr>
      <w:tr w:rsidR="00E46E1F" w14:paraId="44D79F7A" w14:textId="77777777">
        <w:trPr>
          <w:cantSplit/>
          <w:jc w:val="center"/>
        </w:trPr>
        <w:tc>
          <w:tcPr>
            <w:tcW w:w="2268" w:type="dxa"/>
            <w:tcMar>
              <w:top w:w="70" w:type="dxa"/>
              <w:left w:w="90" w:type="dxa"/>
              <w:bottom w:w="70" w:type="dxa"/>
              <w:right w:w="90" w:type="dxa"/>
            </w:tcMar>
          </w:tcPr>
          <w:p w14:paraId="4B4B091F" w14:textId="77777777" w:rsidR="00E46E1F" w:rsidRDefault="00000000">
            <w:pPr>
              <w:spacing w:after="20"/>
            </w:pPr>
            <w:r>
              <w:rPr>
                <w:color w:val="232323"/>
                <w:sz w:val="15"/>
              </w:rPr>
              <w:t>NPO / other legal arrangement</w:t>
            </w:r>
          </w:p>
        </w:tc>
        <w:tc>
          <w:tcPr>
            <w:tcW w:w="6803" w:type="dxa"/>
            <w:tcMar>
              <w:top w:w="70" w:type="dxa"/>
              <w:left w:w="90" w:type="dxa"/>
              <w:bottom w:w="70" w:type="dxa"/>
              <w:right w:w="90" w:type="dxa"/>
            </w:tcMar>
          </w:tcPr>
          <w:p w14:paraId="18A9CAD9" w14:textId="77777777" w:rsidR="00E46E1F" w:rsidRDefault="00000000">
            <w:pPr>
              <w:spacing w:after="20"/>
            </w:pPr>
            <w:r>
              <w:rPr>
                <w:color w:val="232323"/>
                <w:sz w:val="15"/>
              </w:rPr>
              <w:t>Formation/governing documents; office bearers/controllers; authorised persons; purpose and funding profile; beneficial ownership/control determination under applicable FIC guidance.</w:t>
            </w:r>
          </w:p>
        </w:tc>
      </w:tr>
    </w:tbl>
    <w:p w14:paraId="1F0DF173" w14:textId="77777777" w:rsidR="00E46E1F" w:rsidRDefault="00E46E1F">
      <w:pPr>
        <w:spacing w:after="40"/>
      </w:pPr>
    </w:p>
    <w:p w14:paraId="74F4925B" w14:textId="77777777" w:rsidR="00E46E1F" w:rsidRDefault="00000000">
      <w:pPr>
        <w:pStyle w:val="Heading2"/>
      </w:pPr>
      <w:r>
        <w:t>8.1 Beneficial-ownership discrepancies</w:t>
      </w:r>
    </w:p>
    <w:p w14:paraId="659F9522" w14:textId="77777777" w:rsidR="00E46E1F" w:rsidRDefault="00000000">
      <w:r>
        <w:t>Where BO information from the client conflicts with CIPC, trust records, tax data, secretarial records, financial statements or other reliable sources, the case is not closed until the discrepancy is reasonably resolved, documented and re-risked. A material unexplained discrepancy may trigger EDD, client acceptance refusal/exit, and consideration of a suspicious or unusual report.</w:t>
      </w:r>
    </w:p>
    <w:p w14:paraId="36291EBB" w14:textId="77777777" w:rsidR="00E46E1F" w:rsidRDefault="00000000">
      <w:pPr>
        <w:pStyle w:val="Heading1"/>
      </w:pPr>
      <w:r>
        <w:t>9. Prominent persons: FPPOs, DPIPs, family members and known close associates</w:t>
      </w:r>
    </w:p>
    <w:p w14:paraId="628CBC8E" w14:textId="77777777" w:rsidR="00E46E1F" w:rsidRDefault="00000000">
      <w:r>
        <w:t>The Firm determines whether relevant natural persons fall within the FIC Act prominent-person categories and includes relevant family members and known close associates in its process.</w:t>
      </w:r>
    </w:p>
    <w:tbl>
      <w:tblPr>
        <w:tblStyle w:val="TableGrid"/>
        <w:tblW w:w="0" w:type="auto"/>
        <w:jc w:val="center"/>
        <w:tblLook w:val="04A0" w:firstRow="1" w:lastRow="0" w:firstColumn="1" w:lastColumn="0" w:noHBand="0" w:noVBand="1"/>
      </w:tblPr>
      <w:tblGrid>
        <w:gridCol w:w="2268"/>
        <w:gridCol w:w="6803"/>
      </w:tblGrid>
      <w:tr w:rsidR="00E46E1F" w14:paraId="71F73F86" w14:textId="77777777">
        <w:trPr>
          <w:cantSplit/>
          <w:tblHeader/>
          <w:jc w:val="center"/>
        </w:trPr>
        <w:tc>
          <w:tcPr>
            <w:tcW w:w="2268" w:type="dxa"/>
            <w:shd w:val="clear" w:color="auto" w:fill="17365D"/>
            <w:tcMar>
              <w:top w:w="75" w:type="dxa"/>
              <w:left w:w="90" w:type="dxa"/>
              <w:bottom w:w="75" w:type="dxa"/>
              <w:right w:w="90" w:type="dxa"/>
            </w:tcMar>
            <w:vAlign w:val="center"/>
          </w:tcPr>
          <w:p w14:paraId="4C2A7E82" w14:textId="77777777" w:rsidR="00E46E1F" w:rsidRDefault="00000000">
            <w:r>
              <w:rPr>
                <w:b/>
                <w:color w:val="FFFFFF"/>
                <w:sz w:val="16"/>
              </w:rPr>
              <w:t>Category</w:t>
            </w:r>
          </w:p>
        </w:tc>
        <w:tc>
          <w:tcPr>
            <w:tcW w:w="6803" w:type="dxa"/>
            <w:shd w:val="clear" w:color="auto" w:fill="17365D"/>
            <w:tcMar>
              <w:top w:w="75" w:type="dxa"/>
              <w:left w:w="90" w:type="dxa"/>
              <w:bottom w:w="75" w:type="dxa"/>
              <w:right w:w="90" w:type="dxa"/>
            </w:tcMar>
            <w:vAlign w:val="center"/>
          </w:tcPr>
          <w:p w14:paraId="154422C9" w14:textId="77777777" w:rsidR="00E46E1F" w:rsidRDefault="00000000">
            <w:r>
              <w:rPr>
                <w:b/>
                <w:color w:val="FFFFFF"/>
                <w:sz w:val="16"/>
              </w:rPr>
              <w:t>Firm treatment</w:t>
            </w:r>
          </w:p>
        </w:tc>
      </w:tr>
      <w:tr w:rsidR="00E46E1F" w14:paraId="1128E596" w14:textId="77777777">
        <w:trPr>
          <w:cantSplit/>
          <w:jc w:val="center"/>
        </w:trPr>
        <w:tc>
          <w:tcPr>
            <w:tcW w:w="2268" w:type="dxa"/>
            <w:tcMar>
              <w:top w:w="70" w:type="dxa"/>
              <w:left w:w="90" w:type="dxa"/>
              <w:bottom w:w="70" w:type="dxa"/>
              <w:right w:w="90" w:type="dxa"/>
            </w:tcMar>
          </w:tcPr>
          <w:p w14:paraId="354CF4F6" w14:textId="77777777" w:rsidR="00E46E1F" w:rsidRDefault="00000000">
            <w:pPr>
              <w:spacing w:after="20"/>
            </w:pPr>
            <w:r>
              <w:rPr>
                <w:color w:val="232323"/>
                <w:sz w:val="15"/>
              </w:rPr>
              <w:t>Foreign prominent public official (FPPO)</w:t>
            </w:r>
          </w:p>
        </w:tc>
        <w:tc>
          <w:tcPr>
            <w:tcW w:w="6803" w:type="dxa"/>
            <w:tcMar>
              <w:top w:w="70" w:type="dxa"/>
              <w:left w:w="90" w:type="dxa"/>
              <w:bottom w:w="70" w:type="dxa"/>
              <w:right w:w="90" w:type="dxa"/>
            </w:tcMar>
          </w:tcPr>
          <w:p w14:paraId="645E4FD1" w14:textId="77777777" w:rsidR="00E46E1F" w:rsidRDefault="00000000">
            <w:pPr>
              <w:spacing w:after="20"/>
            </w:pPr>
            <w:r>
              <w:rPr>
                <w:color w:val="232323"/>
                <w:sz w:val="15"/>
              </w:rPr>
              <w:t>Treat as high risk. Obtain senior-management approval before establishing/continuing the relationship; take reasonable measures to establish source of wealth and source of funds; conduct enhanced ongoing monitoring; document family/known-close-associate checks where applicable.</w:t>
            </w:r>
          </w:p>
        </w:tc>
      </w:tr>
      <w:tr w:rsidR="00E46E1F" w14:paraId="11AF37E2" w14:textId="77777777">
        <w:trPr>
          <w:cantSplit/>
          <w:jc w:val="center"/>
        </w:trPr>
        <w:tc>
          <w:tcPr>
            <w:tcW w:w="2268" w:type="dxa"/>
            <w:shd w:val="clear" w:color="auto" w:fill="F7F9FB"/>
            <w:tcMar>
              <w:top w:w="70" w:type="dxa"/>
              <w:left w:w="90" w:type="dxa"/>
              <w:bottom w:w="70" w:type="dxa"/>
              <w:right w:w="90" w:type="dxa"/>
            </w:tcMar>
          </w:tcPr>
          <w:p w14:paraId="68FC6B1B" w14:textId="77777777" w:rsidR="00E46E1F" w:rsidRDefault="00000000">
            <w:pPr>
              <w:spacing w:after="20"/>
            </w:pPr>
            <w:r>
              <w:rPr>
                <w:color w:val="232323"/>
                <w:sz w:val="15"/>
              </w:rPr>
              <w:t>Domestic prominent influential person (DPIP)</w:t>
            </w:r>
          </w:p>
        </w:tc>
        <w:tc>
          <w:tcPr>
            <w:tcW w:w="6803" w:type="dxa"/>
            <w:shd w:val="clear" w:color="auto" w:fill="F7F9FB"/>
            <w:tcMar>
              <w:top w:w="70" w:type="dxa"/>
              <w:left w:w="90" w:type="dxa"/>
              <w:bottom w:w="70" w:type="dxa"/>
              <w:right w:w="90" w:type="dxa"/>
            </w:tcMar>
          </w:tcPr>
          <w:p w14:paraId="36A5CCD1" w14:textId="77777777" w:rsidR="00E46E1F" w:rsidRDefault="00000000">
            <w:pPr>
              <w:spacing w:after="20"/>
            </w:pPr>
            <w:r>
              <w:rPr>
                <w:color w:val="232323"/>
                <w:sz w:val="15"/>
              </w:rPr>
              <w:t>Determine whether the relationship is higher risk based on the circumstances. Where higher risk, obtain the required approval, establish source of wealth/funds to the extent required by law/guidance and apply enhanced monitoring.</w:t>
            </w:r>
          </w:p>
        </w:tc>
      </w:tr>
      <w:tr w:rsidR="00E46E1F" w14:paraId="3A045771" w14:textId="77777777">
        <w:trPr>
          <w:cantSplit/>
          <w:jc w:val="center"/>
        </w:trPr>
        <w:tc>
          <w:tcPr>
            <w:tcW w:w="2268" w:type="dxa"/>
            <w:tcMar>
              <w:top w:w="70" w:type="dxa"/>
              <w:left w:w="90" w:type="dxa"/>
              <w:bottom w:w="70" w:type="dxa"/>
              <w:right w:w="90" w:type="dxa"/>
            </w:tcMar>
          </w:tcPr>
          <w:p w14:paraId="09FF974C" w14:textId="77777777" w:rsidR="00E46E1F" w:rsidRDefault="00000000">
            <w:pPr>
              <w:spacing w:after="20"/>
            </w:pPr>
            <w:r>
              <w:rPr>
                <w:color w:val="232323"/>
                <w:sz w:val="15"/>
              </w:rPr>
              <w:t>Former status / family / close associate</w:t>
            </w:r>
          </w:p>
        </w:tc>
        <w:tc>
          <w:tcPr>
            <w:tcW w:w="6803" w:type="dxa"/>
            <w:tcMar>
              <w:top w:w="70" w:type="dxa"/>
              <w:left w:w="90" w:type="dxa"/>
              <w:bottom w:w="70" w:type="dxa"/>
              <w:right w:w="90" w:type="dxa"/>
            </w:tcMar>
          </w:tcPr>
          <w:p w14:paraId="2D5BE8F2" w14:textId="77777777" w:rsidR="00E46E1F" w:rsidRDefault="00000000">
            <w:pPr>
              <w:spacing w:after="20"/>
            </w:pPr>
            <w:r>
              <w:rPr>
                <w:color w:val="232323"/>
                <w:sz w:val="15"/>
              </w:rPr>
              <w:t>Do not mechanically clear. Assess ongoing influence, proximity, corruption risk and other risk factors; document the basis and review trigger.</w:t>
            </w:r>
          </w:p>
        </w:tc>
      </w:tr>
    </w:tbl>
    <w:p w14:paraId="539B677C" w14:textId="77777777" w:rsidR="00E46E1F" w:rsidRDefault="00E46E1F">
      <w:pPr>
        <w:spacing w:after="40"/>
      </w:pPr>
    </w:p>
    <w:p w14:paraId="0BDDED4C" w14:textId="77777777" w:rsidR="00E46E1F" w:rsidRDefault="00000000">
      <w:r>
        <w:t>A prominent-person hit is not evidence of wrongdoing. The purpose is to identify corruption and influence risk and apply the legally required or risk-appropriate controls.</w:t>
      </w:r>
    </w:p>
    <w:p w14:paraId="5BE529A4" w14:textId="77777777" w:rsidR="00E46E1F" w:rsidRDefault="00000000">
      <w:pPr>
        <w:pStyle w:val="Heading1"/>
      </w:pPr>
      <w:r>
        <w:lastRenderedPageBreak/>
        <w:t>10. Targeted financial sanctions (TFS)</w:t>
      </w:r>
    </w:p>
    <w:p w14:paraId="017B58CA" w14:textId="77777777" w:rsidR="00E46E1F" w:rsidRDefault="00000000">
      <w:r>
        <w:t>TFS screening is mandatory for relevant accountable-institution populations and is not reduced because a client is rated Low risk. The Firm screens prospective and existing clients, relevant beneficial owners, representatives, persons on whose behalf a client acts and other parties required by law/guidance against the current FIC-hosted TFS list.</w:t>
      </w:r>
    </w:p>
    <w:p w14:paraId="7409F98C" w14:textId="77777777" w:rsidR="00E46E1F" w:rsidRDefault="00000000">
      <w:pPr>
        <w:pStyle w:val="Heading2"/>
      </w:pPr>
      <w:r>
        <w:t>10.1 Screening frequency and evidence</w:t>
      </w:r>
    </w:p>
    <w:p w14:paraId="3DB76A98" w14:textId="77777777" w:rsidR="00E46E1F" w:rsidRDefault="00000000">
      <w:pPr>
        <w:pStyle w:val="ListBullet"/>
        <w:spacing w:after="50"/>
      </w:pPr>
      <w:r>
        <w:t>At client take-on before services commence.</w:t>
      </w:r>
    </w:p>
    <w:p w14:paraId="40811C77" w14:textId="77777777" w:rsidR="00E46E1F" w:rsidRDefault="00000000">
      <w:pPr>
        <w:pStyle w:val="ListBullet"/>
        <w:spacing w:after="50"/>
      </w:pPr>
      <w:r>
        <w:t>When the UNSC/FIC TFS list changes or expands, using a controlled re-screening process.</w:t>
      </w:r>
    </w:p>
    <w:p w14:paraId="342DD381" w14:textId="77777777" w:rsidR="00E46E1F" w:rsidRDefault="00000000">
      <w:pPr>
        <w:pStyle w:val="ListBullet"/>
        <w:spacing w:after="50"/>
      </w:pPr>
      <w:r>
        <w:t>When a material ownership/control/representative change occurs.</w:t>
      </w:r>
    </w:p>
    <w:p w14:paraId="5D17C045" w14:textId="77777777" w:rsidR="00E46E1F" w:rsidRDefault="00000000">
      <w:pPr>
        <w:pStyle w:val="ListBullet"/>
        <w:spacing w:after="50"/>
      </w:pPr>
      <w:r>
        <w:t>At additional risk-based intervals where the Firm’s EWRA justifies it.</w:t>
      </w:r>
    </w:p>
    <w:p w14:paraId="7338110C" w14:textId="77777777" w:rsidR="00E46E1F" w:rsidRDefault="00000000">
      <w:pPr>
        <w:pStyle w:val="ListBullet"/>
        <w:spacing w:after="50"/>
      </w:pPr>
      <w:r>
        <w:t>Retain search criteria, date/time, list/source/version, result, reviewer and false-positive rationale.</w:t>
      </w:r>
    </w:p>
    <w:p w14:paraId="48F2EE79" w14:textId="77777777" w:rsidR="00E46E1F" w:rsidRDefault="00000000">
      <w:pPr>
        <w:pStyle w:val="Heading2"/>
      </w:pPr>
      <w:r>
        <w:t>10.2 Possible and confirmed matches</w:t>
      </w:r>
    </w:p>
    <w:p w14:paraId="2AB36E33" w14:textId="77777777" w:rsidR="00E46E1F" w:rsidRDefault="00000000">
      <w:pPr>
        <w:pStyle w:val="ListNumber"/>
        <w:spacing w:after="50"/>
      </w:pPr>
      <w:r>
        <w:t>Immediately place the matter on compliance hold while identity details are compared.</w:t>
      </w:r>
    </w:p>
    <w:p w14:paraId="409776FD" w14:textId="77777777" w:rsidR="00E46E1F" w:rsidRDefault="00000000">
      <w:pPr>
        <w:pStyle w:val="ListNumber"/>
        <w:spacing w:after="50"/>
      </w:pPr>
      <w:r>
        <w:t>Do not tell the client that a regulatory report is being considered or filed.</w:t>
      </w:r>
    </w:p>
    <w:p w14:paraId="0DBCA74C" w14:textId="77777777" w:rsidR="00E46E1F" w:rsidRDefault="00000000">
      <w:pPr>
        <w:pStyle w:val="ListNumber"/>
        <w:spacing w:after="50"/>
      </w:pPr>
      <w:r>
        <w:t>If the match is false, record the evidence and reviewer decision before release.</w:t>
      </w:r>
    </w:p>
    <w:p w14:paraId="196ACADB" w14:textId="77777777" w:rsidR="00E46E1F" w:rsidRDefault="00000000">
      <w:pPr>
        <w:pStyle w:val="ListNumber"/>
        <w:spacing w:after="50"/>
      </w:pPr>
      <w:r>
        <w:t>If the match is confirmed or property is controlled/possessed as contemplated by law, do not transact or provide prohibited services; freeze/maintain the status quo as required; file the applicable terrorist property report without delay and within the statutory period; retain evidence.</w:t>
      </w:r>
    </w:p>
    <w:p w14:paraId="30F4E889" w14:textId="77777777" w:rsidR="00E46E1F" w:rsidRDefault="00000000">
      <w:pPr>
        <w:pStyle w:val="ListNumber"/>
        <w:spacing w:after="50"/>
      </w:pPr>
      <w:r>
        <w:t>A possible-but-unconfirmed suspicious link may require a section 29 STR/SAR instead of, or in addition to, a factual TPR depending on the facts and FIC guidance.</w:t>
      </w:r>
    </w:p>
    <w:p w14:paraId="3E89935B" w14:textId="77777777" w:rsidR="00E46E1F" w:rsidRDefault="00000000">
      <w:pPr>
        <w:pStyle w:val="Heading1"/>
      </w:pPr>
      <w:r>
        <w:t>11. Ongoing CDD and event-driven monitoring</w:t>
      </w:r>
    </w:p>
    <w:p w14:paraId="3EE6DDC1" w14:textId="77777777" w:rsidR="00E46E1F" w:rsidRDefault="00000000">
      <w:r>
        <w:t>CDD is continuous. The Firm combines periodic backstop reviews with event-driven reviews. An event review is triggered when new information enters the Firm’s normal workflow and could change identity, ownership, control, purpose, expected activity, prominent-person status, sanctions exposure or overall risk.</w:t>
      </w:r>
    </w:p>
    <w:p w14:paraId="39D60AD5" w14:textId="77777777" w:rsidR="00E46E1F" w:rsidRDefault="00000000">
      <w:pPr>
        <w:pStyle w:val="Heading2"/>
      </w:pPr>
      <w:r>
        <w:t>11.1 Mandatory internal trigger catalogue</w:t>
      </w:r>
    </w:p>
    <w:tbl>
      <w:tblPr>
        <w:tblStyle w:val="TableGrid"/>
        <w:tblW w:w="0" w:type="auto"/>
        <w:jc w:val="center"/>
        <w:tblLook w:val="04A0" w:firstRow="1" w:lastRow="0" w:firstColumn="1" w:lastColumn="0" w:noHBand="0" w:noVBand="1"/>
      </w:tblPr>
      <w:tblGrid>
        <w:gridCol w:w="3402"/>
        <w:gridCol w:w="5669"/>
      </w:tblGrid>
      <w:tr w:rsidR="00E46E1F" w14:paraId="40C0EB37" w14:textId="77777777">
        <w:trPr>
          <w:cantSplit/>
          <w:tblHeader/>
          <w:jc w:val="center"/>
        </w:trPr>
        <w:tc>
          <w:tcPr>
            <w:tcW w:w="3402" w:type="dxa"/>
            <w:shd w:val="clear" w:color="auto" w:fill="17365D"/>
            <w:tcMar>
              <w:top w:w="75" w:type="dxa"/>
              <w:left w:w="90" w:type="dxa"/>
              <w:bottom w:w="75" w:type="dxa"/>
              <w:right w:w="90" w:type="dxa"/>
            </w:tcMar>
            <w:vAlign w:val="center"/>
          </w:tcPr>
          <w:p w14:paraId="636A5F6C" w14:textId="77777777" w:rsidR="00E46E1F" w:rsidRDefault="00000000">
            <w:r>
              <w:rPr>
                <w:b/>
                <w:color w:val="FFFFFF"/>
                <w:sz w:val="16"/>
              </w:rPr>
              <w:t>Trigger</w:t>
            </w:r>
          </w:p>
        </w:tc>
        <w:tc>
          <w:tcPr>
            <w:tcW w:w="5669" w:type="dxa"/>
            <w:shd w:val="clear" w:color="auto" w:fill="17365D"/>
            <w:tcMar>
              <w:top w:w="75" w:type="dxa"/>
              <w:left w:w="90" w:type="dxa"/>
              <w:bottom w:w="75" w:type="dxa"/>
              <w:right w:w="90" w:type="dxa"/>
            </w:tcMar>
            <w:vAlign w:val="center"/>
          </w:tcPr>
          <w:p w14:paraId="02DBAE78" w14:textId="77777777" w:rsidR="00E46E1F" w:rsidRDefault="00000000">
            <w:r>
              <w:rPr>
                <w:b/>
                <w:color w:val="FFFFFF"/>
                <w:sz w:val="16"/>
              </w:rPr>
              <w:t>Required response</w:t>
            </w:r>
          </w:p>
        </w:tc>
      </w:tr>
      <w:tr w:rsidR="00E46E1F" w14:paraId="04A1EDE1" w14:textId="77777777">
        <w:trPr>
          <w:cantSplit/>
          <w:jc w:val="center"/>
        </w:trPr>
        <w:tc>
          <w:tcPr>
            <w:tcW w:w="3402" w:type="dxa"/>
            <w:tcMar>
              <w:top w:w="70" w:type="dxa"/>
              <w:left w:w="90" w:type="dxa"/>
              <w:bottom w:w="70" w:type="dxa"/>
              <w:right w:w="90" w:type="dxa"/>
            </w:tcMar>
          </w:tcPr>
          <w:p w14:paraId="440C6A9C" w14:textId="77777777" w:rsidR="00E46E1F" w:rsidRDefault="00000000">
            <w:pPr>
              <w:spacing w:after="20"/>
            </w:pPr>
            <w:r>
              <w:rPr>
                <w:color w:val="232323"/>
                <w:sz w:val="15"/>
              </w:rPr>
              <w:t>New client / new engagement</w:t>
            </w:r>
          </w:p>
        </w:tc>
        <w:tc>
          <w:tcPr>
            <w:tcW w:w="5669" w:type="dxa"/>
            <w:tcMar>
              <w:top w:w="70" w:type="dxa"/>
              <w:left w:w="90" w:type="dxa"/>
              <w:bottom w:w="70" w:type="dxa"/>
              <w:right w:w="90" w:type="dxa"/>
            </w:tcMar>
          </w:tcPr>
          <w:p w14:paraId="2B62B40C" w14:textId="77777777" w:rsidR="00E46E1F" w:rsidRDefault="00000000">
            <w:pPr>
              <w:spacing w:after="20"/>
            </w:pPr>
            <w:r>
              <w:rPr>
                <w:color w:val="232323"/>
                <w:sz w:val="15"/>
              </w:rPr>
              <w:t>Complete initial CDD, risk rating, screening and approvals before work starts.</w:t>
            </w:r>
          </w:p>
        </w:tc>
      </w:tr>
      <w:tr w:rsidR="00E46E1F" w14:paraId="72A9D9F3" w14:textId="77777777">
        <w:trPr>
          <w:cantSplit/>
          <w:jc w:val="center"/>
        </w:trPr>
        <w:tc>
          <w:tcPr>
            <w:tcW w:w="3402" w:type="dxa"/>
            <w:shd w:val="clear" w:color="auto" w:fill="F7F9FB"/>
            <w:tcMar>
              <w:top w:w="70" w:type="dxa"/>
              <w:left w:w="90" w:type="dxa"/>
              <w:bottom w:w="70" w:type="dxa"/>
              <w:right w:w="90" w:type="dxa"/>
            </w:tcMar>
          </w:tcPr>
          <w:p w14:paraId="532F8915" w14:textId="77777777" w:rsidR="00E46E1F" w:rsidRDefault="00000000">
            <w:pPr>
              <w:spacing w:after="20"/>
            </w:pPr>
            <w:r>
              <w:rPr>
                <w:color w:val="232323"/>
                <w:sz w:val="15"/>
              </w:rPr>
              <w:t>Company incorporation / new legal entity</w:t>
            </w:r>
          </w:p>
        </w:tc>
        <w:tc>
          <w:tcPr>
            <w:tcW w:w="5669" w:type="dxa"/>
            <w:shd w:val="clear" w:color="auto" w:fill="F7F9FB"/>
            <w:tcMar>
              <w:top w:w="70" w:type="dxa"/>
              <w:left w:w="90" w:type="dxa"/>
              <w:bottom w:w="70" w:type="dxa"/>
              <w:right w:w="90" w:type="dxa"/>
            </w:tcMar>
          </w:tcPr>
          <w:p w14:paraId="61AADB3F" w14:textId="77777777" w:rsidR="00E46E1F" w:rsidRDefault="00000000">
            <w:pPr>
              <w:spacing w:after="20"/>
            </w:pPr>
            <w:r>
              <w:rPr>
                <w:color w:val="232323"/>
                <w:sz w:val="15"/>
              </w:rPr>
              <w:t>Reassess service scope, Item 2 perimeter, ownership/control and BO.</w:t>
            </w:r>
          </w:p>
        </w:tc>
      </w:tr>
      <w:tr w:rsidR="00E46E1F" w14:paraId="7BCD9CC9" w14:textId="77777777">
        <w:trPr>
          <w:cantSplit/>
          <w:jc w:val="center"/>
        </w:trPr>
        <w:tc>
          <w:tcPr>
            <w:tcW w:w="3402" w:type="dxa"/>
            <w:tcMar>
              <w:top w:w="70" w:type="dxa"/>
              <w:left w:w="90" w:type="dxa"/>
              <w:bottom w:w="70" w:type="dxa"/>
              <w:right w:w="90" w:type="dxa"/>
            </w:tcMar>
          </w:tcPr>
          <w:p w14:paraId="791B25DA" w14:textId="77777777" w:rsidR="00E46E1F" w:rsidRDefault="00000000">
            <w:pPr>
              <w:spacing w:after="20"/>
            </w:pPr>
            <w:r>
              <w:rPr>
                <w:color w:val="232323"/>
                <w:sz w:val="15"/>
              </w:rPr>
              <w:t>Director/member appointment or resignation</w:t>
            </w:r>
          </w:p>
        </w:tc>
        <w:tc>
          <w:tcPr>
            <w:tcW w:w="5669" w:type="dxa"/>
            <w:tcMar>
              <w:top w:w="70" w:type="dxa"/>
              <w:left w:w="90" w:type="dxa"/>
              <w:bottom w:w="70" w:type="dxa"/>
              <w:right w:w="90" w:type="dxa"/>
            </w:tcMar>
          </w:tcPr>
          <w:p w14:paraId="21880FA9" w14:textId="77777777" w:rsidR="00E46E1F" w:rsidRDefault="00000000">
            <w:pPr>
              <w:spacing w:after="20"/>
            </w:pPr>
            <w:r>
              <w:rPr>
                <w:color w:val="232323"/>
                <w:sz w:val="15"/>
              </w:rPr>
              <w:t>Verify new controller/authority; update screening, BO/control and risk.</w:t>
            </w:r>
          </w:p>
        </w:tc>
      </w:tr>
      <w:tr w:rsidR="00E46E1F" w14:paraId="301DD372" w14:textId="77777777">
        <w:trPr>
          <w:cantSplit/>
          <w:jc w:val="center"/>
        </w:trPr>
        <w:tc>
          <w:tcPr>
            <w:tcW w:w="3402" w:type="dxa"/>
            <w:shd w:val="clear" w:color="auto" w:fill="F7F9FB"/>
            <w:tcMar>
              <w:top w:w="70" w:type="dxa"/>
              <w:left w:w="90" w:type="dxa"/>
              <w:bottom w:w="70" w:type="dxa"/>
              <w:right w:w="90" w:type="dxa"/>
            </w:tcMar>
          </w:tcPr>
          <w:p w14:paraId="1A04B56C" w14:textId="77777777" w:rsidR="00E46E1F" w:rsidRDefault="00000000">
            <w:pPr>
              <w:spacing w:after="20"/>
            </w:pPr>
            <w:r>
              <w:rPr>
                <w:color w:val="232323"/>
                <w:sz w:val="15"/>
              </w:rPr>
              <w:t>Share issue / transfer / buy-back / restructure</w:t>
            </w:r>
          </w:p>
        </w:tc>
        <w:tc>
          <w:tcPr>
            <w:tcW w:w="5669" w:type="dxa"/>
            <w:shd w:val="clear" w:color="auto" w:fill="F7F9FB"/>
            <w:tcMar>
              <w:top w:w="70" w:type="dxa"/>
              <w:left w:w="90" w:type="dxa"/>
              <w:bottom w:w="70" w:type="dxa"/>
              <w:right w:w="90" w:type="dxa"/>
            </w:tcMar>
          </w:tcPr>
          <w:p w14:paraId="41B0A103" w14:textId="77777777" w:rsidR="00E46E1F" w:rsidRDefault="00000000">
            <w:pPr>
              <w:spacing w:after="20"/>
            </w:pPr>
            <w:r>
              <w:rPr>
                <w:color w:val="232323"/>
                <w:sz w:val="15"/>
              </w:rPr>
              <w:t>Rebuild ownership/control chain; reassess BO and source/purpose of transaction.</w:t>
            </w:r>
          </w:p>
        </w:tc>
      </w:tr>
      <w:tr w:rsidR="00E46E1F" w14:paraId="4689E701" w14:textId="77777777">
        <w:trPr>
          <w:cantSplit/>
          <w:jc w:val="center"/>
        </w:trPr>
        <w:tc>
          <w:tcPr>
            <w:tcW w:w="3402" w:type="dxa"/>
            <w:tcMar>
              <w:top w:w="70" w:type="dxa"/>
              <w:left w:w="90" w:type="dxa"/>
              <w:bottom w:w="70" w:type="dxa"/>
              <w:right w:w="90" w:type="dxa"/>
            </w:tcMar>
          </w:tcPr>
          <w:p w14:paraId="034590B6" w14:textId="77777777" w:rsidR="00E46E1F" w:rsidRDefault="00000000">
            <w:pPr>
              <w:spacing w:after="20"/>
            </w:pPr>
            <w:r>
              <w:rPr>
                <w:color w:val="232323"/>
                <w:sz w:val="15"/>
              </w:rPr>
              <w:t>Trust creation / deed amendment / trustee or beneficiary change</w:t>
            </w:r>
          </w:p>
        </w:tc>
        <w:tc>
          <w:tcPr>
            <w:tcW w:w="5669" w:type="dxa"/>
            <w:tcMar>
              <w:top w:w="70" w:type="dxa"/>
              <w:left w:w="90" w:type="dxa"/>
              <w:bottom w:w="70" w:type="dxa"/>
              <w:right w:w="90" w:type="dxa"/>
            </w:tcMar>
          </w:tcPr>
          <w:p w14:paraId="1ECD56DC" w14:textId="77777777" w:rsidR="00E46E1F" w:rsidRDefault="00000000">
            <w:pPr>
              <w:spacing w:after="20"/>
            </w:pPr>
            <w:r>
              <w:rPr>
                <w:color w:val="232323"/>
                <w:sz w:val="15"/>
              </w:rPr>
              <w:t>Reassess Item 2 exposure, trust CDD, control, BO and purpose.</w:t>
            </w:r>
          </w:p>
        </w:tc>
      </w:tr>
      <w:tr w:rsidR="00E46E1F" w14:paraId="712F7089" w14:textId="77777777">
        <w:trPr>
          <w:cantSplit/>
          <w:jc w:val="center"/>
        </w:trPr>
        <w:tc>
          <w:tcPr>
            <w:tcW w:w="3402" w:type="dxa"/>
            <w:shd w:val="clear" w:color="auto" w:fill="F7F9FB"/>
            <w:tcMar>
              <w:top w:w="70" w:type="dxa"/>
              <w:left w:w="90" w:type="dxa"/>
              <w:bottom w:w="70" w:type="dxa"/>
              <w:right w:w="90" w:type="dxa"/>
            </w:tcMar>
          </w:tcPr>
          <w:p w14:paraId="336FDADE" w14:textId="77777777" w:rsidR="00E46E1F" w:rsidRDefault="00000000">
            <w:pPr>
              <w:spacing w:after="20"/>
            </w:pPr>
            <w:r>
              <w:rPr>
                <w:color w:val="232323"/>
                <w:sz w:val="15"/>
              </w:rPr>
              <w:t>BO information uploaded or amended</w:t>
            </w:r>
          </w:p>
        </w:tc>
        <w:tc>
          <w:tcPr>
            <w:tcW w:w="5669" w:type="dxa"/>
            <w:shd w:val="clear" w:color="auto" w:fill="F7F9FB"/>
            <w:tcMar>
              <w:top w:w="70" w:type="dxa"/>
              <w:left w:w="90" w:type="dxa"/>
              <w:bottom w:w="70" w:type="dxa"/>
              <w:right w:w="90" w:type="dxa"/>
            </w:tcMar>
          </w:tcPr>
          <w:p w14:paraId="652C57C1" w14:textId="77777777" w:rsidR="00E46E1F" w:rsidRDefault="00000000">
            <w:pPr>
              <w:spacing w:after="20"/>
            </w:pPr>
            <w:r>
              <w:rPr>
                <w:color w:val="232323"/>
                <w:sz w:val="15"/>
              </w:rPr>
              <w:t>Compare against prior BO, CIPC/trust/tax/secretarial data; investigate discrepancies.</w:t>
            </w:r>
          </w:p>
        </w:tc>
      </w:tr>
      <w:tr w:rsidR="00E46E1F" w14:paraId="16FBAA49" w14:textId="77777777">
        <w:trPr>
          <w:cantSplit/>
          <w:jc w:val="center"/>
        </w:trPr>
        <w:tc>
          <w:tcPr>
            <w:tcW w:w="3402" w:type="dxa"/>
            <w:tcMar>
              <w:top w:w="70" w:type="dxa"/>
              <w:left w:w="90" w:type="dxa"/>
              <w:bottom w:w="70" w:type="dxa"/>
              <w:right w:w="90" w:type="dxa"/>
            </w:tcMar>
          </w:tcPr>
          <w:p w14:paraId="43FD276A" w14:textId="77777777" w:rsidR="00E46E1F" w:rsidRDefault="00000000">
            <w:pPr>
              <w:spacing w:after="20"/>
            </w:pPr>
            <w:r>
              <w:rPr>
                <w:color w:val="232323"/>
                <w:sz w:val="15"/>
              </w:rPr>
              <w:t>Tax return / provisional / VAT / payroll processing reveals material new facts</w:t>
            </w:r>
          </w:p>
        </w:tc>
        <w:tc>
          <w:tcPr>
            <w:tcW w:w="5669" w:type="dxa"/>
            <w:tcMar>
              <w:top w:w="70" w:type="dxa"/>
              <w:left w:w="90" w:type="dxa"/>
              <w:bottom w:w="70" w:type="dxa"/>
              <w:right w:w="90" w:type="dxa"/>
            </w:tcMar>
          </w:tcPr>
          <w:p w14:paraId="61DDD9DC" w14:textId="77777777" w:rsidR="00E46E1F" w:rsidRDefault="00000000">
            <w:pPr>
              <w:spacing w:after="20"/>
            </w:pPr>
            <w:r>
              <w:rPr>
                <w:color w:val="232323"/>
                <w:sz w:val="15"/>
              </w:rPr>
              <w:t>Compare declared activity, turnover, assets, distributions and funding with known profile; investigate inconsistencies.</w:t>
            </w:r>
          </w:p>
        </w:tc>
      </w:tr>
      <w:tr w:rsidR="00E46E1F" w14:paraId="151B8EF1" w14:textId="77777777">
        <w:trPr>
          <w:cantSplit/>
          <w:jc w:val="center"/>
        </w:trPr>
        <w:tc>
          <w:tcPr>
            <w:tcW w:w="3402" w:type="dxa"/>
            <w:shd w:val="clear" w:color="auto" w:fill="F7F9FB"/>
            <w:tcMar>
              <w:top w:w="70" w:type="dxa"/>
              <w:left w:w="90" w:type="dxa"/>
              <w:bottom w:w="70" w:type="dxa"/>
              <w:right w:w="90" w:type="dxa"/>
            </w:tcMar>
          </w:tcPr>
          <w:p w14:paraId="4FC0726F" w14:textId="77777777" w:rsidR="00E46E1F" w:rsidRDefault="00000000">
            <w:pPr>
              <w:spacing w:after="20"/>
            </w:pPr>
            <w:r>
              <w:rPr>
                <w:color w:val="232323"/>
                <w:sz w:val="15"/>
              </w:rPr>
              <w:t>New service line</w:t>
            </w:r>
          </w:p>
        </w:tc>
        <w:tc>
          <w:tcPr>
            <w:tcW w:w="5669" w:type="dxa"/>
            <w:shd w:val="clear" w:color="auto" w:fill="F7F9FB"/>
            <w:tcMar>
              <w:top w:w="70" w:type="dxa"/>
              <w:left w:w="90" w:type="dxa"/>
              <w:bottom w:w="70" w:type="dxa"/>
              <w:right w:w="90" w:type="dxa"/>
            </w:tcMar>
          </w:tcPr>
          <w:p w14:paraId="24F2E3D8" w14:textId="77777777" w:rsidR="00E46E1F" w:rsidRDefault="00000000">
            <w:pPr>
              <w:spacing w:after="20"/>
            </w:pPr>
            <w:r>
              <w:rPr>
                <w:color w:val="232323"/>
                <w:sz w:val="15"/>
              </w:rPr>
              <w:t>Reassess client risk and Firm’s regulatory perimeter; apply new CDD/monitoring needs.</w:t>
            </w:r>
          </w:p>
        </w:tc>
      </w:tr>
      <w:tr w:rsidR="00E46E1F" w14:paraId="0203088D" w14:textId="77777777">
        <w:trPr>
          <w:cantSplit/>
          <w:jc w:val="center"/>
        </w:trPr>
        <w:tc>
          <w:tcPr>
            <w:tcW w:w="3402" w:type="dxa"/>
            <w:tcMar>
              <w:top w:w="70" w:type="dxa"/>
              <w:left w:w="90" w:type="dxa"/>
              <w:bottom w:w="70" w:type="dxa"/>
              <w:right w:w="90" w:type="dxa"/>
            </w:tcMar>
          </w:tcPr>
          <w:p w14:paraId="5D47733D" w14:textId="77777777" w:rsidR="00E46E1F" w:rsidRDefault="00000000">
            <w:pPr>
              <w:spacing w:after="20"/>
            </w:pPr>
            <w:r>
              <w:rPr>
                <w:color w:val="232323"/>
                <w:sz w:val="15"/>
              </w:rPr>
              <w:t>Material accounting anomaly</w:t>
            </w:r>
          </w:p>
        </w:tc>
        <w:tc>
          <w:tcPr>
            <w:tcW w:w="5669" w:type="dxa"/>
            <w:tcMar>
              <w:top w:w="70" w:type="dxa"/>
              <w:left w:w="90" w:type="dxa"/>
              <w:bottom w:w="70" w:type="dxa"/>
              <w:right w:w="90" w:type="dxa"/>
            </w:tcMar>
          </w:tcPr>
          <w:p w14:paraId="191CD423" w14:textId="77777777" w:rsidR="00E46E1F" w:rsidRDefault="00000000">
            <w:pPr>
              <w:spacing w:after="20"/>
            </w:pPr>
            <w:r>
              <w:rPr>
                <w:color w:val="232323"/>
                <w:sz w:val="15"/>
              </w:rPr>
              <w:t>Investigate unusual journals, loans, third-party payments, unexplained assets/liabilities or financial-profile changes.</w:t>
            </w:r>
          </w:p>
        </w:tc>
      </w:tr>
      <w:tr w:rsidR="00E46E1F" w14:paraId="0EFE2B3E" w14:textId="77777777">
        <w:trPr>
          <w:cantSplit/>
          <w:jc w:val="center"/>
        </w:trPr>
        <w:tc>
          <w:tcPr>
            <w:tcW w:w="3402" w:type="dxa"/>
            <w:shd w:val="clear" w:color="auto" w:fill="F7F9FB"/>
            <w:tcMar>
              <w:top w:w="70" w:type="dxa"/>
              <w:left w:w="90" w:type="dxa"/>
              <w:bottom w:w="70" w:type="dxa"/>
              <w:right w:w="90" w:type="dxa"/>
            </w:tcMar>
          </w:tcPr>
          <w:p w14:paraId="496BC7CA" w14:textId="77777777" w:rsidR="00E46E1F" w:rsidRDefault="00000000">
            <w:pPr>
              <w:spacing w:after="20"/>
            </w:pPr>
            <w:r>
              <w:rPr>
                <w:color w:val="232323"/>
                <w:sz w:val="15"/>
              </w:rPr>
              <w:t>Adverse information / fraud / corruption / tax-evasion indicator</w:t>
            </w:r>
          </w:p>
        </w:tc>
        <w:tc>
          <w:tcPr>
            <w:tcW w:w="5669" w:type="dxa"/>
            <w:shd w:val="clear" w:color="auto" w:fill="F7F9FB"/>
            <w:tcMar>
              <w:top w:w="70" w:type="dxa"/>
              <w:left w:w="90" w:type="dxa"/>
              <w:bottom w:w="70" w:type="dxa"/>
              <w:right w:w="90" w:type="dxa"/>
            </w:tcMar>
          </w:tcPr>
          <w:p w14:paraId="46DC5D90" w14:textId="77777777" w:rsidR="00E46E1F" w:rsidRDefault="00000000">
            <w:pPr>
              <w:spacing w:after="20"/>
            </w:pPr>
            <w:r>
              <w:rPr>
                <w:color w:val="232323"/>
                <w:sz w:val="15"/>
              </w:rPr>
              <w:t>Escalate to Compliance; re-risk; consider section 29 reporting.</w:t>
            </w:r>
          </w:p>
        </w:tc>
      </w:tr>
      <w:tr w:rsidR="00E46E1F" w14:paraId="78F9F71E" w14:textId="77777777">
        <w:trPr>
          <w:cantSplit/>
          <w:jc w:val="center"/>
        </w:trPr>
        <w:tc>
          <w:tcPr>
            <w:tcW w:w="3402" w:type="dxa"/>
            <w:tcMar>
              <w:top w:w="70" w:type="dxa"/>
              <w:left w:w="90" w:type="dxa"/>
              <w:bottom w:w="70" w:type="dxa"/>
              <w:right w:w="90" w:type="dxa"/>
            </w:tcMar>
          </w:tcPr>
          <w:p w14:paraId="47CD9967" w14:textId="77777777" w:rsidR="00E46E1F" w:rsidRDefault="00000000">
            <w:pPr>
              <w:spacing w:after="20"/>
            </w:pPr>
            <w:r>
              <w:rPr>
                <w:color w:val="232323"/>
                <w:sz w:val="15"/>
              </w:rPr>
              <w:t>Prominent-person status changes</w:t>
            </w:r>
          </w:p>
        </w:tc>
        <w:tc>
          <w:tcPr>
            <w:tcW w:w="5669" w:type="dxa"/>
            <w:tcMar>
              <w:top w:w="70" w:type="dxa"/>
              <w:left w:w="90" w:type="dxa"/>
              <w:bottom w:w="70" w:type="dxa"/>
              <w:right w:w="90" w:type="dxa"/>
            </w:tcMar>
          </w:tcPr>
          <w:p w14:paraId="3582E0E1" w14:textId="77777777" w:rsidR="00E46E1F" w:rsidRDefault="00000000">
            <w:pPr>
              <w:spacing w:after="20"/>
            </w:pPr>
            <w:r>
              <w:rPr>
                <w:color w:val="232323"/>
                <w:sz w:val="15"/>
              </w:rPr>
              <w:t>Apply FPPO/DPIP procedure and approvals.</w:t>
            </w:r>
          </w:p>
        </w:tc>
      </w:tr>
      <w:tr w:rsidR="00E46E1F" w14:paraId="78D5C27E" w14:textId="77777777">
        <w:trPr>
          <w:cantSplit/>
          <w:jc w:val="center"/>
        </w:trPr>
        <w:tc>
          <w:tcPr>
            <w:tcW w:w="3402" w:type="dxa"/>
            <w:shd w:val="clear" w:color="auto" w:fill="F7F9FB"/>
            <w:tcMar>
              <w:top w:w="70" w:type="dxa"/>
              <w:left w:w="90" w:type="dxa"/>
              <w:bottom w:w="70" w:type="dxa"/>
              <w:right w:w="90" w:type="dxa"/>
            </w:tcMar>
          </w:tcPr>
          <w:p w14:paraId="288A42DE" w14:textId="77777777" w:rsidR="00E46E1F" w:rsidRDefault="00000000">
            <w:pPr>
              <w:spacing w:after="20"/>
            </w:pPr>
            <w:r>
              <w:rPr>
                <w:color w:val="232323"/>
                <w:sz w:val="15"/>
              </w:rPr>
              <w:t>TFS list update / sanctions alert</w:t>
            </w:r>
          </w:p>
        </w:tc>
        <w:tc>
          <w:tcPr>
            <w:tcW w:w="5669" w:type="dxa"/>
            <w:shd w:val="clear" w:color="auto" w:fill="F7F9FB"/>
            <w:tcMar>
              <w:top w:w="70" w:type="dxa"/>
              <w:left w:w="90" w:type="dxa"/>
              <w:bottom w:w="70" w:type="dxa"/>
              <w:right w:w="90" w:type="dxa"/>
            </w:tcMar>
          </w:tcPr>
          <w:p w14:paraId="5B3419FC" w14:textId="77777777" w:rsidR="00E46E1F" w:rsidRDefault="00000000">
            <w:pPr>
              <w:spacing w:after="20"/>
            </w:pPr>
            <w:r>
              <w:rPr>
                <w:color w:val="232323"/>
                <w:sz w:val="15"/>
              </w:rPr>
              <w:t>Re-screen required population; apply hold/freeze/report process on matches.</w:t>
            </w:r>
          </w:p>
        </w:tc>
      </w:tr>
      <w:tr w:rsidR="00E46E1F" w14:paraId="166A4B01" w14:textId="77777777">
        <w:trPr>
          <w:cantSplit/>
          <w:jc w:val="center"/>
        </w:trPr>
        <w:tc>
          <w:tcPr>
            <w:tcW w:w="3402" w:type="dxa"/>
            <w:tcMar>
              <w:top w:w="70" w:type="dxa"/>
              <w:left w:w="90" w:type="dxa"/>
              <w:bottom w:w="70" w:type="dxa"/>
              <w:right w:w="90" w:type="dxa"/>
            </w:tcMar>
          </w:tcPr>
          <w:p w14:paraId="3B9355D5" w14:textId="77777777" w:rsidR="00E46E1F" w:rsidRDefault="00000000">
            <w:pPr>
              <w:spacing w:after="20"/>
            </w:pPr>
            <w:r>
              <w:rPr>
                <w:color w:val="232323"/>
                <w:sz w:val="15"/>
              </w:rPr>
              <w:t>CDD information expires or reliability is questioned</w:t>
            </w:r>
          </w:p>
        </w:tc>
        <w:tc>
          <w:tcPr>
            <w:tcW w:w="5669" w:type="dxa"/>
            <w:tcMar>
              <w:top w:w="70" w:type="dxa"/>
              <w:left w:w="90" w:type="dxa"/>
              <w:bottom w:w="70" w:type="dxa"/>
              <w:right w:w="90" w:type="dxa"/>
            </w:tcMar>
          </w:tcPr>
          <w:p w14:paraId="1E50A22D" w14:textId="77777777" w:rsidR="00E46E1F" w:rsidRDefault="00000000">
            <w:pPr>
              <w:spacing w:after="20"/>
            </w:pPr>
            <w:r>
              <w:rPr>
                <w:color w:val="232323"/>
                <w:sz w:val="15"/>
              </w:rPr>
              <w:t>Refresh verification and resolve doubts before continuing where required.</w:t>
            </w:r>
          </w:p>
        </w:tc>
      </w:tr>
      <w:tr w:rsidR="00E46E1F" w14:paraId="101F1C7E" w14:textId="77777777">
        <w:trPr>
          <w:cantSplit/>
          <w:jc w:val="center"/>
        </w:trPr>
        <w:tc>
          <w:tcPr>
            <w:tcW w:w="3402" w:type="dxa"/>
            <w:shd w:val="clear" w:color="auto" w:fill="F7F9FB"/>
            <w:tcMar>
              <w:top w:w="70" w:type="dxa"/>
              <w:left w:w="90" w:type="dxa"/>
              <w:bottom w:w="70" w:type="dxa"/>
              <w:right w:w="90" w:type="dxa"/>
            </w:tcMar>
          </w:tcPr>
          <w:p w14:paraId="06CC10C0" w14:textId="77777777" w:rsidR="00E46E1F" w:rsidRDefault="00000000">
            <w:pPr>
              <w:spacing w:after="20"/>
            </w:pPr>
            <w:r>
              <w:rPr>
                <w:color w:val="232323"/>
                <w:sz w:val="15"/>
              </w:rPr>
              <w:lastRenderedPageBreak/>
              <w:t>Client instruction changes unexpectedly or lacks economic sense</w:t>
            </w:r>
          </w:p>
        </w:tc>
        <w:tc>
          <w:tcPr>
            <w:tcW w:w="5669" w:type="dxa"/>
            <w:shd w:val="clear" w:color="auto" w:fill="F7F9FB"/>
            <w:tcMar>
              <w:top w:w="70" w:type="dxa"/>
              <w:left w:w="90" w:type="dxa"/>
              <w:bottom w:w="70" w:type="dxa"/>
              <w:right w:w="90" w:type="dxa"/>
            </w:tcMar>
          </w:tcPr>
          <w:p w14:paraId="5DAB4FBE" w14:textId="77777777" w:rsidR="00E46E1F" w:rsidRDefault="00000000">
            <w:pPr>
              <w:spacing w:after="20"/>
            </w:pPr>
            <w:r>
              <w:rPr>
                <w:color w:val="232323"/>
                <w:sz w:val="15"/>
              </w:rPr>
              <w:t>Investigate purpose/source and consider suspicion.</w:t>
            </w:r>
          </w:p>
        </w:tc>
      </w:tr>
    </w:tbl>
    <w:p w14:paraId="1494D9E7" w14:textId="77777777" w:rsidR="00E46E1F" w:rsidRDefault="00E46E1F">
      <w:pPr>
        <w:spacing w:after="40"/>
      </w:pPr>
    </w:p>
    <w:p w14:paraId="2D783B60" w14:textId="77777777" w:rsidR="00E46E1F" w:rsidRDefault="00000000">
      <w:pPr>
        <w:pStyle w:val="Heading2"/>
      </w:pPr>
      <w:r>
        <w:t>11.2 Periodic review backstop</w:t>
      </w:r>
    </w:p>
    <w:p w14:paraId="788A9E26" w14:textId="77777777" w:rsidR="00E46E1F" w:rsidRDefault="00000000">
      <w:r>
        <w:t>Unless the Compliance Officer approves a stricter schedule, the Firm’s default policy is High risk at least every 12 months, Medium every 24 months and Low every 36 months. Event-driven reviews occur whenever a trigger arises and are not deferred to the next periodic date.</w:t>
      </w:r>
    </w:p>
    <w:p w14:paraId="78E2148F" w14:textId="77777777" w:rsidR="00E46E1F" w:rsidRDefault="00000000">
      <w:pPr>
        <w:pStyle w:val="Heading1"/>
      </w:pPr>
      <w:r>
        <w:t>12. Enhanced due diligence (EDD)</w:t>
      </w:r>
    </w:p>
    <w:p w14:paraId="143B9C6D" w14:textId="77777777" w:rsidR="00E46E1F" w:rsidRDefault="00000000">
      <w:r>
        <w:t>EDD is applied where risk is higher, where the law requires enhanced measures, or where standard CDD does not sufficiently mitigate the identified risk. EDD is tailored to the reason for risk and may include:</w:t>
      </w:r>
    </w:p>
    <w:p w14:paraId="4DECB96B" w14:textId="77777777" w:rsidR="00E46E1F" w:rsidRDefault="00000000">
      <w:pPr>
        <w:pStyle w:val="ListBullet"/>
        <w:spacing w:after="50"/>
      </w:pPr>
      <w:r>
        <w:t>Additional independent verification of identity, legal existence, authority and beneficial ownership.</w:t>
      </w:r>
    </w:p>
    <w:p w14:paraId="0D922414" w14:textId="77777777" w:rsidR="00E46E1F" w:rsidRDefault="00000000">
      <w:pPr>
        <w:pStyle w:val="ListBullet"/>
        <w:spacing w:after="50"/>
      </w:pPr>
      <w:r>
        <w:t>Source-of-funds and source-of-wealth enquiries supported by reasonable evidence.</w:t>
      </w:r>
    </w:p>
    <w:p w14:paraId="3A7EBD73" w14:textId="77777777" w:rsidR="00E46E1F" w:rsidRDefault="00000000">
      <w:pPr>
        <w:pStyle w:val="ListBullet"/>
        <w:spacing w:after="50"/>
      </w:pPr>
      <w:r>
        <w:t>Understanding the purpose and commercial rationale for complex entities, trusts, nominee arrangements, restructuring or unusual payments.</w:t>
      </w:r>
    </w:p>
    <w:p w14:paraId="2B36C8BC" w14:textId="77777777" w:rsidR="00E46E1F" w:rsidRDefault="00000000">
      <w:pPr>
        <w:pStyle w:val="ListBullet"/>
        <w:spacing w:after="50"/>
      </w:pPr>
      <w:r>
        <w:t>More frequent review and closer monitoring of relevant tax, accounting, secretarial and BO events.</w:t>
      </w:r>
    </w:p>
    <w:p w14:paraId="6FBF939C" w14:textId="77777777" w:rsidR="00E46E1F" w:rsidRDefault="00000000">
      <w:pPr>
        <w:pStyle w:val="ListBullet"/>
        <w:spacing w:after="50"/>
      </w:pPr>
      <w:r>
        <w:t>Senior-management approval before take-on or continuation.</w:t>
      </w:r>
    </w:p>
    <w:p w14:paraId="238EB42C" w14:textId="77777777" w:rsidR="00E46E1F" w:rsidRDefault="00000000">
      <w:pPr>
        <w:pStyle w:val="ListBullet"/>
        <w:spacing w:after="50"/>
      </w:pPr>
      <w:r>
        <w:t>Restrictions on services, payment methods, client-money handling or delegated authorities.</w:t>
      </w:r>
    </w:p>
    <w:p w14:paraId="34A2B010" w14:textId="77777777" w:rsidR="00E46E1F" w:rsidRDefault="00000000">
      <w:r>
        <w:t>EDD must close the identified risk question. Collecting more documents without resolving the underlying concern is not sufficient.</w:t>
      </w:r>
    </w:p>
    <w:p w14:paraId="60491281" w14:textId="77777777" w:rsidR="00E46E1F" w:rsidRDefault="00000000">
      <w:pPr>
        <w:pStyle w:val="Heading1"/>
      </w:pPr>
      <w:r>
        <w:t>13. CDD failure, refusal, suspension and exit</w:t>
      </w:r>
    </w:p>
    <w:p w14:paraId="6E57BDA5" w14:textId="77777777" w:rsidR="00E46E1F" w:rsidRDefault="00000000">
      <w:r>
        <w:t>Where required CDD cannot be completed, the Firm follows a documented escalation rather than repeatedly carrying forward missing items.</w:t>
      </w:r>
    </w:p>
    <w:p w14:paraId="37135A87" w14:textId="77777777" w:rsidR="00E46E1F" w:rsidRDefault="00000000">
      <w:pPr>
        <w:pStyle w:val="ListNumber"/>
        <w:spacing w:after="50"/>
      </w:pPr>
      <w:r>
        <w:t>Record each reasonable attempt to obtain or verify the required information, with dates and responses.</w:t>
      </w:r>
    </w:p>
    <w:p w14:paraId="7C84C2FB" w14:textId="77777777" w:rsidR="00E46E1F" w:rsidRDefault="00000000">
      <w:pPr>
        <w:pStyle w:val="ListNumber"/>
        <w:spacing w:after="50"/>
      </w:pPr>
      <w:r>
        <w:t>Escalate to the engagement partner and Compliance Officer when the required evidence remains unavailable, contradictory or unreliable.</w:t>
      </w:r>
    </w:p>
    <w:p w14:paraId="0C392480" w14:textId="77777777" w:rsidR="00E46E1F" w:rsidRDefault="00000000">
      <w:pPr>
        <w:pStyle w:val="ListNumber"/>
        <w:spacing w:after="50"/>
      </w:pPr>
      <w:r>
        <w:t>Determine and document the point at which CDD is regarded as not capable of completion to the required standard.</w:t>
      </w:r>
    </w:p>
    <w:p w14:paraId="073A0C29" w14:textId="77777777" w:rsidR="00E46E1F" w:rsidRDefault="00000000">
      <w:pPr>
        <w:pStyle w:val="ListNumber"/>
        <w:spacing w:after="50"/>
      </w:pPr>
      <w:r>
        <w:t>Do not establish a new relationship where the FIC Act prohibits doing so without completed CDD.</w:t>
      </w:r>
    </w:p>
    <w:p w14:paraId="58F12336" w14:textId="77777777" w:rsidR="00E46E1F" w:rsidRDefault="00000000">
      <w:pPr>
        <w:pStyle w:val="ListNumber"/>
        <w:spacing w:after="50"/>
      </w:pPr>
      <w:r>
        <w:t>For an existing relationship, stop affected work as legally required, determine an orderly termination/exit process, protect records, and manage client communications without tipping off.</w:t>
      </w:r>
    </w:p>
    <w:p w14:paraId="35E0AFCD" w14:textId="77777777" w:rsidR="00E46E1F" w:rsidRDefault="00000000">
      <w:pPr>
        <w:pStyle w:val="ListNumber"/>
        <w:spacing w:after="50"/>
      </w:pPr>
      <w:r>
        <w:t>Consider whether the facts giving rise to CDD failure create knowledge or suspicion requiring a section 29 report.</w:t>
      </w:r>
    </w:p>
    <w:tbl>
      <w:tblPr>
        <w:tblW w:w="0" w:type="auto"/>
        <w:jc w:val="center"/>
        <w:tblLook w:val="04A0" w:firstRow="1" w:lastRow="0" w:firstColumn="1" w:lastColumn="0" w:noHBand="0" w:noVBand="1"/>
      </w:tblPr>
      <w:tblGrid>
        <w:gridCol w:w="9972"/>
      </w:tblGrid>
      <w:tr w:rsidR="00E46E1F" w14:paraId="7ED1A1C1" w14:textId="77777777">
        <w:trPr>
          <w:cantSplit/>
          <w:jc w:val="center"/>
        </w:trPr>
        <w:tc>
          <w:tcPr>
            <w:tcW w:w="9972" w:type="dxa"/>
            <w:shd w:val="clear" w:color="auto" w:fill="EEF3F8"/>
            <w:tcMar>
              <w:top w:w="120" w:type="dxa"/>
              <w:left w:w="150" w:type="dxa"/>
              <w:bottom w:w="120" w:type="dxa"/>
              <w:right w:w="150" w:type="dxa"/>
            </w:tcMar>
          </w:tcPr>
          <w:p w14:paraId="07C51581" w14:textId="77777777" w:rsidR="00E46E1F" w:rsidRDefault="00000000">
            <w:r>
              <w:rPr>
                <w:b/>
                <w:color w:val="17365D"/>
                <w:sz w:val="19"/>
              </w:rPr>
              <w:t>Key control</w:t>
            </w:r>
          </w:p>
          <w:p w14:paraId="2ED6BB06" w14:textId="77777777" w:rsidR="00E46E1F" w:rsidRDefault="00000000">
            <w:r>
              <w:rPr>
                <w:color w:val="2D2D2D"/>
              </w:rPr>
              <w:t>The absence of documents is not automatically suspicious; deliberate evasion, false information, unexplained opacity, inconsistent ownership or conduct designed to defeat CDD may be suspicious and must be escalated.</w:t>
            </w:r>
          </w:p>
        </w:tc>
      </w:tr>
    </w:tbl>
    <w:p w14:paraId="4B375B61" w14:textId="77777777" w:rsidR="00E46E1F" w:rsidRDefault="00E46E1F">
      <w:pPr>
        <w:spacing w:after="20"/>
      </w:pPr>
    </w:p>
    <w:p w14:paraId="25B9723B" w14:textId="77777777" w:rsidR="00E46E1F" w:rsidRDefault="00000000">
      <w:pPr>
        <w:pStyle w:val="Heading1"/>
      </w:pPr>
      <w:r>
        <w:t>14. Monitoring of financial, tax, secretarial and accounting information</w:t>
      </w:r>
    </w:p>
    <w:p w14:paraId="565FFAAE" w14:textId="77777777" w:rsidR="00E46E1F" w:rsidRDefault="00000000">
      <w:r>
        <w:t>The Firm does not attempt to replicate bank transaction-monitoring where it does not have bank-level data. It monitors the information and events available to the accounting practice, calibrated to the services it provides and the client’s expected profile.</w:t>
      </w:r>
    </w:p>
    <w:p w14:paraId="3B20B65C" w14:textId="77777777" w:rsidR="00E46E1F" w:rsidRDefault="00000000">
      <w:pPr>
        <w:pStyle w:val="Heading2"/>
      </w:pPr>
      <w:r>
        <w:t>14.1 Accounting-practice red flags</w:t>
      </w:r>
    </w:p>
    <w:p w14:paraId="7100B665" w14:textId="77777777" w:rsidR="00E46E1F" w:rsidRDefault="00000000">
      <w:pPr>
        <w:pStyle w:val="ListBullet"/>
        <w:spacing w:after="50"/>
      </w:pPr>
      <w:r>
        <w:t>Unexplained related-party payments, loans or distributions; payments by unrelated third parties; round-sum or unusual journal patterns; rapid reversals; dormant-entity reactivation.</w:t>
      </w:r>
    </w:p>
    <w:p w14:paraId="43622BC4" w14:textId="77777777" w:rsidR="00E46E1F" w:rsidRDefault="00000000">
      <w:pPr>
        <w:pStyle w:val="ListBullet"/>
        <w:spacing w:after="50"/>
      </w:pPr>
      <w:r>
        <w:t>Financial statements, tax returns and company/trust records that materially disagree on ownership, activity, assets, liabilities, turnover, distributions or related parties.</w:t>
      </w:r>
    </w:p>
    <w:p w14:paraId="2835C769" w14:textId="77777777" w:rsidR="00E46E1F" w:rsidRDefault="00000000">
      <w:pPr>
        <w:pStyle w:val="ListBullet"/>
        <w:spacing w:after="50"/>
      </w:pPr>
      <w:r>
        <w:t>Complex structures or repeated restructures without a credible commercial, family, investment or succession rationale.</w:t>
      </w:r>
    </w:p>
    <w:p w14:paraId="322FCC61" w14:textId="77777777" w:rsidR="00E46E1F" w:rsidRDefault="00000000">
      <w:pPr>
        <w:pStyle w:val="ListBullet"/>
        <w:spacing w:after="50"/>
      </w:pPr>
      <w:r>
        <w:lastRenderedPageBreak/>
        <w:t>Unexpected foreign accounts, jurisdictions or flows inconsistent with known operations.</w:t>
      </w:r>
    </w:p>
    <w:p w14:paraId="6EC078C8" w14:textId="77777777" w:rsidR="00E46E1F" w:rsidRDefault="00000000">
      <w:pPr>
        <w:pStyle w:val="ListBullet"/>
        <w:spacing w:after="50"/>
      </w:pPr>
      <w:r>
        <w:t>Client pressure to backdate, misdescribe, hide, omit or split transactions; requests that may avoid reporting or disclosure obligations.</w:t>
      </w:r>
    </w:p>
    <w:p w14:paraId="68E67ECC" w14:textId="77777777" w:rsidR="00E46E1F" w:rsidRDefault="00000000">
      <w:pPr>
        <w:pStyle w:val="ListBullet"/>
        <w:spacing w:after="50"/>
      </w:pPr>
      <w:r>
        <w:t>Unusual cash payment of fees, extraordinary fees without commercial explanation, or funds routed through the Firm where not necessary for the engagement.</w:t>
      </w:r>
    </w:p>
    <w:p w14:paraId="6D9B58E9" w14:textId="77777777" w:rsidR="00E46E1F" w:rsidRDefault="00000000">
      <w:pPr>
        <w:pStyle w:val="Heading2"/>
      </w:pPr>
      <w:r>
        <w:t>14.2 AML-to-accounting escalation control</w:t>
      </w:r>
    </w:p>
    <w:tbl>
      <w:tblPr>
        <w:tblW w:w="0" w:type="auto"/>
        <w:jc w:val="center"/>
        <w:tblLook w:val="04A0" w:firstRow="1" w:lastRow="0" w:firstColumn="1" w:lastColumn="0" w:noHBand="0" w:noVBand="1"/>
      </w:tblPr>
      <w:tblGrid>
        <w:gridCol w:w="9972"/>
      </w:tblGrid>
      <w:tr w:rsidR="00E46E1F" w14:paraId="7B8CB699" w14:textId="77777777">
        <w:trPr>
          <w:cantSplit/>
          <w:jc w:val="center"/>
        </w:trPr>
        <w:tc>
          <w:tcPr>
            <w:tcW w:w="9972" w:type="dxa"/>
            <w:shd w:val="clear" w:color="auto" w:fill="EEF3F8"/>
            <w:tcMar>
              <w:top w:w="120" w:type="dxa"/>
              <w:left w:w="150" w:type="dxa"/>
              <w:bottom w:w="120" w:type="dxa"/>
              <w:right w:w="150" w:type="dxa"/>
            </w:tcMar>
          </w:tcPr>
          <w:p w14:paraId="7BAEC5B2" w14:textId="77777777" w:rsidR="00E46E1F" w:rsidRDefault="00000000">
            <w:r>
              <w:rPr>
                <w:b/>
                <w:color w:val="17365D"/>
                <w:sz w:val="19"/>
              </w:rPr>
              <w:t>Cross-functional control</w:t>
            </w:r>
          </w:p>
          <w:p w14:paraId="7AE342F5" w14:textId="77777777" w:rsidR="00E46E1F" w:rsidRDefault="00000000">
            <w:r>
              <w:rPr>
                <w:color w:val="2D2D2D"/>
              </w:rPr>
              <w:t>Whenever tax, secretarial, beneficial-ownership or FICA monitoring identifies an unexplained change, inconsistency or unusual financial event, the workflow must determine whether it could affect the accuracy, completeness, valuation, cut-off, classification/presentation, disclosure or fraud risk of financial information prepared by the Firm. If yes, the case is assigned to the responsible engagement/accounting partner, investigated before the relevant reporting milestone and independently reviewed. Closure requires evidence that both the FICA consequence and the financial-reporting consequence have been addressed.</w:t>
            </w:r>
          </w:p>
        </w:tc>
      </w:tr>
    </w:tbl>
    <w:p w14:paraId="604606B0" w14:textId="77777777" w:rsidR="00E46E1F" w:rsidRDefault="00E46E1F">
      <w:pPr>
        <w:spacing w:after="20"/>
      </w:pPr>
    </w:p>
    <w:p w14:paraId="797B788F" w14:textId="77777777" w:rsidR="00E46E1F" w:rsidRDefault="00000000">
      <w:pPr>
        <w:pStyle w:val="Heading1"/>
      </w:pPr>
      <w:r>
        <w:t>15. Regulatory reporting and tipping-off controls</w:t>
      </w:r>
    </w:p>
    <w:p w14:paraId="10CCF200" w14:textId="77777777" w:rsidR="00E46E1F" w:rsidRDefault="00000000">
      <w:r>
        <w:t>All staff must escalate reportable or potentially reportable facts immediately to the Compliance Officer / MLRO. The reporting obligation is not delayed while the Firm proves a crime. The Firm maintains a secure reporting case file, statutory clock and goAML submission evidence.</w:t>
      </w:r>
    </w:p>
    <w:tbl>
      <w:tblPr>
        <w:tblStyle w:val="TableGrid"/>
        <w:tblW w:w="0" w:type="auto"/>
        <w:jc w:val="center"/>
        <w:tblLook w:val="04A0" w:firstRow="1" w:lastRow="0" w:firstColumn="1" w:lastColumn="0" w:noHBand="0" w:noVBand="1"/>
      </w:tblPr>
      <w:tblGrid>
        <w:gridCol w:w="1764"/>
        <w:gridCol w:w="3322"/>
        <w:gridCol w:w="2110"/>
        <w:gridCol w:w="2766"/>
      </w:tblGrid>
      <w:tr w:rsidR="00E46E1F" w14:paraId="0AFEAC05" w14:textId="77777777">
        <w:trPr>
          <w:cantSplit/>
          <w:tblHeader/>
          <w:jc w:val="center"/>
        </w:trPr>
        <w:tc>
          <w:tcPr>
            <w:tcW w:w="1814" w:type="dxa"/>
            <w:shd w:val="clear" w:color="auto" w:fill="17365D"/>
            <w:tcMar>
              <w:top w:w="75" w:type="dxa"/>
              <w:left w:w="90" w:type="dxa"/>
              <w:bottom w:w="75" w:type="dxa"/>
              <w:right w:w="90" w:type="dxa"/>
            </w:tcMar>
            <w:vAlign w:val="center"/>
          </w:tcPr>
          <w:p w14:paraId="216C9AC8" w14:textId="77777777" w:rsidR="00E46E1F" w:rsidRDefault="00000000">
            <w:r>
              <w:rPr>
                <w:b/>
                <w:color w:val="FFFFFF"/>
                <w:sz w:val="16"/>
              </w:rPr>
              <w:t>Report</w:t>
            </w:r>
          </w:p>
        </w:tc>
        <w:tc>
          <w:tcPr>
            <w:tcW w:w="3402" w:type="dxa"/>
            <w:shd w:val="clear" w:color="auto" w:fill="17365D"/>
            <w:tcMar>
              <w:top w:w="75" w:type="dxa"/>
              <w:left w:w="90" w:type="dxa"/>
              <w:bottom w:w="75" w:type="dxa"/>
              <w:right w:w="90" w:type="dxa"/>
            </w:tcMar>
            <w:vAlign w:val="center"/>
          </w:tcPr>
          <w:p w14:paraId="5E7AA7A5" w14:textId="77777777" w:rsidR="00E46E1F" w:rsidRDefault="00000000">
            <w:r>
              <w:rPr>
                <w:b/>
                <w:color w:val="FFFFFF"/>
                <w:sz w:val="16"/>
              </w:rPr>
              <w:t>When applicable</w:t>
            </w:r>
          </w:p>
        </w:tc>
        <w:tc>
          <w:tcPr>
            <w:tcW w:w="2154" w:type="dxa"/>
            <w:shd w:val="clear" w:color="auto" w:fill="17365D"/>
            <w:tcMar>
              <w:top w:w="75" w:type="dxa"/>
              <w:left w:w="90" w:type="dxa"/>
              <w:bottom w:w="75" w:type="dxa"/>
              <w:right w:w="90" w:type="dxa"/>
            </w:tcMar>
            <w:vAlign w:val="center"/>
          </w:tcPr>
          <w:p w14:paraId="227E5F9A" w14:textId="77777777" w:rsidR="00E46E1F" w:rsidRDefault="00000000">
            <w:r>
              <w:rPr>
                <w:b/>
                <w:color w:val="FFFFFF"/>
                <w:sz w:val="16"/>
              </w:rPr>
              <w:t>Current timing control (as at 19 Aug 2026)</w:t>
            </w:r>
          </w:p>
        </w:tc>
        <w:tc>
          <w:tcPr>
            <w:tcW w:w="2835" w:type="dxa"/>
            <w:shd w:val="clear" w:color="auto" w:fill="17365D"/>
            <w:tcMar>
              <w:top w:w="75" w:type="dxa"/>
              <w:left w:w="90" w:type="dxa"/>
              <w:bottom w:w="75" w:type="dxa"/>
              <w:right w:w="90" w:type="dxa"/>
            </w:tcMar>
            <w:vAlign w:val="center"/>
          </w:tcPr>
          <w:p w14:paraId="652657AE" w14:textId="77777777" w:rsidR="00E46E1F" w:rsidRDefault="00000000">
            <w:r>
              <w:rPr>
                <w:b/>
                <w:color w:val="FFFFFF"/>
                <w:sz w:val="16"/>
              </w:rPr>
              <w:t>Firm control</w:t>
            </w:r>
          </w:p>
        </w:tc>
      </w:tr>
      <w:tr w:rsidR="00E46E1F" w14:paraId="7C7CE821" w14:textId="77777777">
        <w:trPr>
          <w:cantSplit/>
          <w:jc w:val="center"/>
        </w:trPr>
        <w:tc>
          <w:tcPr>
            <w:tcW w:w="1814" w:type="dxa"/>
            <w:tcMar>
              <w:top w:w="70" w:type="dxa"/>
              <w:left w:w="90" w:type="dxa"/>
              <w:bottom w:w="70" w:type="dxa"/>
              <w:right w:w="90" w:type="dxa"/>
            </w:tcMar>
          </w:tcPr>
          <w:p w14:paraId="6719EE51" w14:textId="77777777" w:rsidR="00E46E1F" w:rsidRDefault="00000000">
            <w:pPr>
              <w:spacing w:after="20"/>
            </w:pPr>
            <w:r>
              <w:rPr>
                <w:color w:val="232323"/>
                <w:sz w:val="14"/>
              </w:rPr>
              <w:t>STR / SAR - section 29</w:t>
            </w:r>
          </w:p>
        </w:tc>
        <w:tc>
          <w:tcPr>
            <w:tcW w:w="3402" w:type="dxa"/>
            <w:tcMar>
              <w:top w:w="70" w:type="dxa"/>
              <w:left w:w="90" w:type="dxa"/>
              <w:bottom w:w="70" w:type="dxa"/>
              <w:right w:w="90" w:type="dxa"/>
            </w:tcMar>
          </w:tcPr>
          <w:p w14:paraId="68D88399" w14:textId="77777777" w:rsidR="00E46E1F" w:rsidRDefault="00000000">
            <w:pPr>
              <w:spacing w:after="20"/>
            </w:pPr>
            <w:r>
              <w:rPr>
                <w:color w:val="232323"/>
                <w:sz w:val="14"/>
              </w:rPr>
              <w:t>Suspicious or unusual transaction or activity, including attempted/abandoned activity where reportable.</w:t>
            </w:r>
          </w:p>
        </w:tc>
        <w:tc>
          <w:tcPr>
            <w:tcW w:w="2154" w:type="dxa"/>
            <w:tcMar>
              <w:top w:w="70" w:type="dxa"/>
              <w:left w:w="90" w:type="dxa"/>
              <w:bottom w:w="70" w:type="dxa"/>
              <w:right w:w="90" w:type="dxa"/>
            </w:tcMar>
          </w:tcPr>
          <w:p w14:paraId="553D6D2E" w14:textId="77777777" w:rsidR="00E46E1F" w:rsidRDefault="00000000">
            <w:pPr>
              <w:spacing w:after="20"/>
            </w:pPr>
            <w:r>
              <w:rPr>
                <w:color w:val="232323"/>
                <w:sz w:val="14"/>
              </w:rPr>
              <w:t>As soon as possible and no later than 15 days after awareness, calculated in accordance with the applicable rules/guidance.</w:t>
            </w:r>
          </w:p>
        </w:tc>
        <w:tc>
          <w:tcPr>
            <w:tcW w:w="2835" w:type="dxa"/>
            <w:tcMar>
              <w:top w:w="70" w:type="dxa"/>
              <w:left w:w="90" w:type="dxa"/>
              <w:bottom w:w="70" w:type="dxa"/>
              <w:right w:w="90" w:type="dxa"/>
            </w:tcMar>
          </w:tcPr>
          <w:p w14:paraId="30926D6E" w14:textId="77777777" w:rsidR="00E46E1F" w:rsidRDefault="00000000">
            <w:pPr>
              <w:spacing w:after="20"/>
            </w:pPr>
            <w:r>
              <w:rPr>
                <w:color w:val="232323"/>
                <w:sz w:val="14"/>
              </w:rPr>
              <w:t>Immediate internal escalation; MLRO decision; secure case; goAML QA; receipt retained; no tipping off.</w:t>
            </w:r>
          </w:p>
        </w:tc>
      </w:tr>
      <w:tr w:rsidR="00E46E1F" w14:paraId="1078A253" w14:textId="77777777">
        <w:trPr>
          <w:cantSplit/>
          <w:jc w:val="center"/>
        </w:trPr>
        <w:tc>
          <w:tcPr>
            <w:tcW w:w="1814" w:type="dxa"/>
            <w:shd w:val="clear" w:color="auto" w:fill="F7F9FB"/>
            <w:tcMar>
              <w:top w:w="70" w:type="dxa"/>
              <w:left w:w="90" w:type="dxa"/>
              <w:bottom w:w="70" w:type="dxa"/>
              <w:right w:w="90" w:type="dxa"/>
            </w:tcMar>
          </w:tcPr>
          <w:p w14:paraId="5EE22BA7" w14:textId="77777777" w:rsidR="00E46E1F" w:rsidRDefault="00000000">
            <w:pPr>
              <w:spacing w:after="20"/>
            </w:pPr>
            <w:r>
              <w:rPr>
                <w:color w:val="232323"/>
                <w:sz w:val="14"/>
              </w:rPr>
              <w:t>CTR - section 28</w:t>
            </w:r>
          </w:p>
        </w:tc>
        <w:tc>
          <w:tcPr>
            <w:tcW w:w="3402" w:type="dxa"/>
            <w:shd w:val="clear" w:color="auto" w:fill="F7F9FB"/>
            <w:tcMar>
              <w:top w:w="70" w:type="dxa"/>
              <w:left w:w="90" w:type="dxa"/>
              <w:bottom w:w="70" w:type="dxa"/>
              <w:right w:w="90" w:type="dxa"/>
            </w:tcMar>
          </w:tcPr>
          <w:p w14:paraId="25B194A4" w14:textId="77777777" w:rsidR="00E46E1F" w:rsidRDefault="00000000">
            <w:pPr>
              <w:spacing w:after="20"/>
            </w:pPr>
            <w:r>
              <w:rPr>
                <w:color w:val="232323"/>
                <w:sz w:val="14"/>
              </w:rPr>
              <w:t>Cash transaction of R50,000 or more (more than R49,999.99) where the Firm is an accountable institution and the transaction falls within section 28.</w:t>
            </w:r>
          </w:p>
        </w:tc>
        <w:tc>
          <w:tcPr>
            <w:tcW w:w="2154" w:type="dxa"/>
            <w:shd w:val="clear" w:color="auto" w:fill="F7F9FB"/>
            <w:tcMar>
              <w:top w:w="70" w:type="dxa"/>
              <w:left w:w="90" w:type="dxa"/>
              <w:bottom w:w="70" w:type="dxa"/>
              <w:right w:w="90" w:type="dxa"/>
            </w:tcMar>
          </w:tcPr>
          <w:p w14:paraId="28A00B6E" w14:textId="77777777" w:rsidR="00E46E1F" w:rsidRDefault="00000000">
            <w:pPr>
              <w:spacing w:after="20"/>
            </w:pPr>
            <w:r>
              <w:rPr>
                <w:color w:val="232323"/>
                <w:sz w:val="14"/>
              </w:rPr>
              <w:t>As soon as possible and generally no later than 3 business days after awareness.</w:t>
            </w:r>
          </w:p>
        </w:tc>
        <w:tc>
          <w:tcPr>
            <w:tcW w:w="2835" w:type="dxa"/>
            <w:shd w:val="clear" w:color="auto" w:fill="F7F9FB"/>
            <w:tcMar>
              <w:top w:w="70" w:type="dxa"/>
              <w:left w:w="90" w:type="dxa"/>
              <w:bottom w:w="70" w:type="dxa"/>
              <w:right w:w="90" w:type="dxa"/>
            </w:tcMar>
          </w:tcPr>
          <w:p w14:paraId="1EE3491D" w14:textId="77777777" w:rsidR="00E46E1F" w:rsidRDefault="00000000">
            <w:pPr>
              <w:spacing w:after="20"/>
            </w:pPr>
            <w:r>
              <w:rPr>
                <w:color w:val="232323"/>
                <w:sz w:val="14"/>
              </w:rPr>
              <w:t>Cash log; awareness date; automatic deadline alert; report/receipt evidence. Electronic transfers are not “cash” merely because money moved.</w:t>
            </w:r>
          </w:p>
        </w:tc>
      </w:tr>
      <w:tr w:rsidR="00E46E1F" w14:paraId="4EC8C852" w14:textId="77777777">
        <w:trPr>
          <w:cantSplit/>
          <w:jc w:val="center"/>
        </w:trPr>
        <w:tc>
          <w:tcPr>
            <w:tcW w:w="1814" w:type="dxa"/>
            <w:tcMar>
              <w:top w:w="70" w:type="dxa"/>
              <w:left w:w="90" w:type="dxa"/>
              <w:bottom w:w="70" w:type="dxa"/>
              <w:right w:w="90" w:type="dxa"/>
            </w:tcMar>
          </w:tcPr>
          <w:p w14:paraId="7EF7F3E2" w14:textId="77777777" w:rsidR="00E46E1F" w:rsidRDefault="00000000">
            <w:pPr>
              <w:spacing w:after="20"/>
            </w:pPr>
            <w:r>
              <w:rPr>
                <w:color w:val="232323"/>
                <w:sz w:val="14"/>
              </w:rPr>
              <w:t>TPR - section 28A</w:t>
            </w:r>
          </w:p>
        </w:tc>
        <w:tc>
          <w:tcPr>
            <w:tcW w:w="3402" w:type="dxa"/>
            <w:tcMar>
              <w:top w:w="70" w:type="dxa"/>
              <w:left w:w="90" w:type="dxa"/>
              <w:bottom w:w="70" w:type="dxa"/>
              <w:right w:w="90" w:type="dxa"/>
            </w:tcMar>
          </w:tcPr>
          <w:p w14:paraId="09542BFA" w14:textId="77777777" w:rsidR="00E46E1F" w:rsidRDefault="00000000">
            <w:pPr>
              <w:spacing w:after="20"/>
            </w:pPr>
            <w:r>
              <w:rPr>
                <w:color w:val="232323"/>
                <w:sz w:val="14"/>
              </w:rPr>
              <w:t>Firm knows it possesses/controls property linked to a designated person/entity or other circumstances requiring a terrorist property report.</w:t>
            </w:r>
          </w:p>
        </w:tc>
        <w:tc>
          <w:tcPr>
            <w:tcW w:w="2154" w:type="dxa"/>
            <w:tcMar>
              <w:top w:w="70" w:type="dxa"/>
              <w:left w:w="90" w:type="dxa"/>
              <w:bottom w:w="70" w:type="dxa"/>
              <w:right w:w="90" w:type="dxa"/>
            </w:tcMar>
          </w:tcPr>
          <w:p w14:paraId="7D27C77F" w14:textId="77777777" w:rsidR="00E46E1F" w:rsidRDefault="00000000">
            <w:pPr>
              <w:spacing w:after="20"/>
            </w:pPr>
            <w:r>
              <w:rPr>
                <w:color w:val="232323"/>
                <w:sz w:val="14"/>
              </w:rPr>
              <w:t>Without delay and no later than the applicable statutory period; current FIC guidance states 5 days from awareness.</w:t>
            </w:r>
          </w:p>
        </w:tc>
        <w:tc>
          <w:tcPr>
            <w:tcW w:w="2835" w:type="dxa"/>
            <w:tcMar>
              <w:top w:w="70" w:type="dxa"/>
              <w:left w:w="90" w:type="dxa"/>
              <w:bottom w:w="70" w:type="dxa"/>
              <w:right w:w="90" w:type="dxa"/>
            </w:tcMar>
          </w:tcPr>
          <w:p w14:paraId="7A1D3D62" w14:textId="77777777" w:rsidR="00E46E1F" w:rsidRDefault="00000000">
            <w:pPr>
              <w:spacing w:after="20"/>
            </w:pPr>
            <w:r>
              <w:rPr>
                <w:color w:val="232323"/>
                <w:sz w:val="14"/>
              </w:rPr>
              <w:t>Immediate freeze / no prohibited dealing; MLRO report; TPR receipt; restricted access.</w:t>
            </w:r>
          </w:p>
        </w:tc>
      </w:tr>
      <w:tr w:rsidR="00E46E1F" w14:paraId="454A2B8A" w14:textId="77777777">
        <w:trPr>
          <w:cantSplit/>
          <w:jc w:val="center"/>
        </w:trPr>
        <w:tc>
          <w:tcPr>
            <w:tcW w:w="1814" w:type="dxa"/>
            <w:shd w:val="clear" w:color="auto" w:fill="F7F9FB"/>
            <w:tcMar>
              <w:top w:w="70" w:type="dxa"/>
              <w:left w:w="90" w:type="dxa"/>
              <w:bottom w:w="70" w:type="dxa"/>
              <w:right w:w="90" w:type="dxa"/>
            </w:tcMar>
          </w:tcPr>
          <w:p w14:paraId="07B9C50A" w14:textId="77777777" w:rsidR="00E46E1F" w:rsidRDefault="00000000">
            <w:pPr>
              <w:spacing w:after="20"/>
            </w:pPr>
            <w:r>
              <w:rPr>
                <w:color w:val="232323"/>
                <w:sz w:val="14"/>
              </w:rPr>
              <w:t>IFTR - section 31</w:t>
            </w:r>
          </w:p>
        </w:tc>
        <w:tc>
          <w:tcPr>
            <w:tcW w:w="3402" w:type="dxa"/>
            <w:shd w:val="clear" w:color="auto" w:fill="F7F9FB"/>
            <w:tcMar>
              <w:top w:w="70" w:type="dxa"/>
              <w:left w:w="90" w:type="dxa"/>
              <w:bottom w:w="70" w:type="dxa"/>
              <w:right w:w="90" w:type="dxa"/>
            </w:tcMar>
          </w:tcPr>
          <w:p w14:paraId="7CC8BC8A" w14:textId="77777777" w:rsidR="00E46E1F" w:rsidRDefault="00000000">
            <w:pPr>
              <w:spacing w:after="20"/>
            </w:pPr>
            <w:r>
              <w:rPr>
                <w:color w:val="232323"/>
                <w:sz w:val="14"/>
              </w:rPr>
              <w:t>Only where the Firm falls within an institution/category legally required and authorised to report international electronic funds transfers.</w:t>
            </w:r>
          </w:p>
        </w:tc>
        <w:tc>
          <w:tcPr>
            <w:tcW w:w="2154" w:type="dxa"/>
            <w:shd w:val="clear" w:color="auto" w:fill="F7F9FB"/>
            <w:tcMar>
              <w:top w:w="70" w:type="dxa"/>
              <w:left w:w="90" w:type="dxa"/>
              <w:bottom w:w="70" w:type="dxa"/>
              <w:right w:w="90" w:type="dxa"/>
            </w:tcMar>
          </w:tcPr>
          <w:p w14:paraId="3BF5E4E8" w14:textId="77777777" w:rsidR="00E46E1F" w:rsidRDefault="00000000">
            <w:pPr>
              <w:spacing w:after="20"/>
            </w:pPr>
            <w:r>
              <w:rPr>
                <w:color w:val="232323"/>
                <w:sz w:val="14"/>
              </w:rPr>
              <w:t>Apply only if legally applicable to this Firm.</w:t>
            </w:r>
          </w:p>
        </w:tc>
        <w:tc>
          <w:tcPr>
            <w:tcW w:w="2835" w:type="dxa"/>
            <w:shd w:val="clear" w:color="auto" w:fill="F7F9FB"/>
            <w:tcMar>
              <w:top w:w="70" w:type="dxa"/>
              <w:left w:w="90" w:type="dxa"/>
              <w:bottom w:w="70" w:type="dxa"/>
              <w:right w:w="90" w:type="dxa"/>
            </w:tcMar>
          </w:tcPr>
          <w:p w14:paraId="635B6BF9" w14:textId="77777777" w:rsidR="00E46E1F" w:rsidRDefault="00000000">
            <w:pPr>
              <w:spacing w:after="20"/>
            </w:pPr>
            <w:r>
              <w:rPr>
                <w:color w:val="232323"/>
                <w:sz w:val="14"/>
              </w:rPr>
              <w:t>Do not configure by default for an ordinary accounting/TCSP practice unless the statutory category applies.</w:t>
            </w:r>
          </w:p>
        </w:tc>
      </w:tr>
    </w:tbl>
    <w:p w14:paraId="49751F2E" w14:textId="77777777" w:rsidR="00E46E1F" w:rsidRDefault="00E46E1F">
      <w:pPr>
        <w:spacing w:after="40"/>
      </w:pPr>
    </w:p>
    <w:p w14:paraId="2D39FD95" w14:textId="77777777" w:rsidR="00E46E1F" w:rsidRDefault="00000000">
      <w:pPr>
        <w:pStyle w:val="Heading2"/>
      </w:pPr>
      <w:r>
        <w:t>15.1 Tipping off and confidentiality</w:t>
      </w:r>
    </w:p>
    <w:p w14:paraId="24C1F6C0" w14:textId="77777777" w:rsidR="00E46E1F" w:rsidRDefault="00000000">
      <w:r>
        <w:t>No employee may disclose to the client or an unauthorised person that an STR/SAR/TPR has been or may be filed, or disclose information where the FIC Act prohibits such disclosure. Access to reporting cases is restricted to those with a need to know. Normal client-service communications may continue only to the extent lawful and must not reveal the report or investigation.</w:t>
      </w:r>
    </w:p>
    <w:p w14:paraId="4023F160" w14:textId="77777777" w:rsidR="00E46E1F" w:rsidRDefault="00000000">
      <w:pPr>
        <w:pStyle w:val="Heading1"/>
      </w:pPr>
      <w:r>
        <w:t>16. Record keeping, retention and retrieval</w:t>
      </w:r>
    </w:p>
    <w:p w14:paraId="3DEFD09C" w14:textId="77777777" w:rsidR="00E46E1F" w:rsidRDefault="00000000">
      <w:r>
        <w:t>The Firm retains sufficient records to demonstrate what it knew, what it did, who decided, when the decision was made, what evidence was used and whether required reports/approvals occurred. Records must be readily retrievable for lawful access by the FIC or other authorised bodies.</w:t>
      </w:r>
    </w:p>
    <w:tbl>
      <w:tblPr>
        <w:tblStyle w:val="TableGrid"/>
        <w:tblW w:w="0" w:type="auto"/>
        <w:jc w:val="center"/>
        <w:tblLook w:val="04A0" w:firstRow="1" w:lastRow="0" w:firstColumn="1" w:lastColumn="0" w:noHBand="0" w:noVBand="1"/>
      </w:tblPr>
      <w:tblGrid>
        <w:gridCol w:w="2268"/>
        <w:gridCol w:w="4252"/>
        <w:gridCol w:w="2551"/>
      </w:tblGrid>
      <w:tr w:rsidR="00E46E1F" w14:paraId="476E040C" w14:textId="77777777">
        <w:trPr>
          <w:cantSplit/>
          <w:tblHeader/>
          <w:jc w:val="center"/>
        </w:trPr>
        <w:tc>
          <w:tcPr>
            <w:tcW w:w="2268" w:type="dxa"/>
            <w:shd w:val="clear" w:color="auto" w:fill="17365D"/>
            <w:tcMar>
              <w:top w:w="75" w:type="dxa"/>
              <w:left w:w="90" w:type="dxa"/>
              <w:bottom w:w="75" w:type="dxa"/>
              <w:right w:w="90" w:type="dxa"/>
            </w:tcMar>
            <w:vAlign w:val="center"/>
          </w:tcPr>
          <w:p w14:paraId="3422B741" w14:textId="77777777" w:rsidR="00E46E1F" w:rsidRDefault="00000000">
            <w:r>
              <w:rPr>
                <w:b/>
                <w:color w:val="FFFFFF"/>
                <w:sz w:val="16"/>
              </w:rPr>
              <w:lastRenderedPageBreak/>
              <w:t>Record category</w:t>
            </w:r>
          </w:p>
        </w:tc>
        <w:tc>
          <w:tcPr>
            <w:tcW w:w="4252" w:type="dxa"/>
            <w:shd w:val="clear" w:color="auto" w:fill="17365D"/>
            <w:tcMar>
              <w:top w:w="75" w:type="dxa"/>
              <w:left w:w="90" w:type="dxa"/>
              <w:bottom w:w="75" w:type="dxa"/>
              <w:right w:w="90" w:type="dxa"/>
            </w:tcMar>
            <w:vAlign w:val="center"/>
          </w:tcPr>
          <w:p w14:paraId="32DD1680" w14:textId="77777777" w:rsidR="00E46E1F" w:rsidRDefault="00000000">
            <w:r>
              <w:rPr>
                <w:b/>
                <w:color w:val="FFFFFF"/>
                <w:sz w:val="16"/>
              </w:rPr>
              <w:t>Minimum retention policy under current framework</w:t>
            </w:r>
          </w:p>
        </w:tc>
        <w:tc>
          <w:tcPr>
            <w:tcW w:w="2551" w:type="dxa"/>
            <w:shd w:val="clear" w:color="auto" w:fill="17365D"/>
            <w:tcMar>
              <w:top w:w="75" w:type="dxa"/>
              <w:left w:w="90" w:type="dxa"/>
              <w:bottom w:w="75" w:type="dxa"/>
              <w:right w:w="90" w:type="dxa"/>
            </w:tcMar>
            <w:vAlign w:val="center"/>
          </w:tcPr>
          <w:p w14:paraId="66B4F6D4" w14:textId="77777777" w:rsidR="00E46E1F" w:rsidRDefault="00000000">
            <w:r>
              <w:rPr>
                <w:b/>
                <w:color w:val="FFFFFF"/>
                <w:sz w:val="16"/>
              </w:rPr>
              <w:t>Control evidence</w:t>
            </w:r>
          </w:p>
        </w:tc>
      </w:tr>
      <w:tr w:rsidR="00E46E1F" w14:paraId="3F0C9DEA" w14:textId="77777777">
        <w:trPr>
          <w:cantSplit/>
          <w:jc w:val="center"/>
        </w:trPr>
        <w:tc>
          <w:tcPr>
            <w:tcW w:w="2268" w:type="dxa"/>
            <w:tcMar>
              <w:top w:w="70" w:type="dxa"/>
              <w:left w:w="90" w:type="dxa"/>
              <w:bottom w:w="70" w:type="dxa"/>
              <w:right w:w="90" w:type="dxa"/>
            </w:tcMar>
          </w:tcPr>
          <w:p w14:paraId="629E22D0" w14:textId="77777777" w:rsidR="00E46E1F" w:rsidRDefault="00000000">
            <w:pPr>
              <w:spacing w:after="20"/>
            </w:pPr>
            <w:r>
              <w:rPr>
                <w:color w:val="232323"/>
                <w:sz w:val="15"/>
              </w:rPr>
              <w:t>CDD / business relationship</w:t>
            </w:r>
          </w:p>
        </w:tc>
        <w:tc>
          <w:tcPr>
            <w:tcW w:w="4252" w:type="dxa"/>
            <w:tcMar>
              <w:top w:w="70" w:type="dxa"/>
              <w:left w:w="90" w:type="dxa"/>
              <w:bottom w:w="70" w:type="dxa"/>
              <w:right w:w="90" w:type="dxa"/>
            </w:tcMar>
          </w:tcPr>
          <w:p w14:paraId="67AA7953" w14:textId="77777777" w:rsidR="00E46E1F" w:rsidRDefault="00000000">
            <w:pPr>
              <w:spacing w:after="20"/>
            </w:pPr>
            <w:r>
              <w:rPr>
                <w:color w:val="232323"/>
                <w:sz w:val="15"/>
              </w:rPr>
              <w:t>At least five years from termination of the business relationship, subject to any longer period required by law, legal hold or subsequent amendment.</w:t>
            </w:r>
          </w:p>
        </w:tc>
        <w:tc>
          <w:tcPr>
            <w:tcW w:w="2551" w:type="dxa"/>
            <w:tcMar>
              <w:top w:w="70" w:type="dxa"/>
              <w:left w:w="90" w:type="dxa"/>
              <w:bottom w:w="70" w:type="dxa"/>
              <w:right w:w="90" w:type="dxa"/>
            </w:tcMar>
          </w:tcPr>
          <w:p w14:paraId="11FD5759" w14:textId="77777777" w:rsidR="00E46E1F" w:rsidRDefault="00000000">
            <w:pPr>
              <w:spacing w:after="20"/>
            </w:pPr>
            <w:r>
              <w:rPr>
                <w:color w:val="232323"/>
                <w:sz w:val="15"/>
              </w:rPr>
              <w:t>Identity/verification, BO, purpose, risk, approvals, ongoing reviews, closure date.</w:t>
            </w:r>
          </w:p>
        </w:tc>
      </w:tr>
      <w:tr w:rsidR="00E46E1F" w14:paraId="3788BEBF" w14:textId="77777777">
        <w:trPr>
          <w:cantSplit/>
          <w:jc w:val="center"/>
        </w:trPr>
        <w:tc>
          <w:tcPr>
            <w:tcW w:w="2268" w:type="dxa"/>
            <w:shd w:val="clear" w:color="auto" w:fill="F7F9FB"/>
            <w:tcMar>
              <w:top w:w="70" w:type="dxa"/>
              <w:left w:w="90" w:type="dxa"/>
              <w:bottom w:w="70" w:type="dxa"/>
              <w:right w:w="90" w:type="dxa"/>
            </w:tcMar>
          </w:tcPr>
          <w:p w14:paraId="6212F6C4" w14:textId="77777777" w:rsidR="00E46E1F" w:rsidRDefault="00000000">
            <w:pPr>
              <w:spacing w:after="20"/>
            </w:pPr>
            <w:r>
              <w:rPr>
                <w:color w:val="232323"/>
                <w:sz w:val="15"/>
              </w:rPr>
              <w:t>Transaction / single transaction records</w:t>
            </w:r>
          </w:p>
        </w:tc>
        <w:tc>
          <w:tcPr>
            <w:tcW w:w="4252" w:type="dxa"/>
            <w:shd w:val="clear" w:color="auto" w:fill="F7F9FB"/>
            <w:tcMar>
              <w:top w:w="70" w:type="dxa"/>
              <w:left w:w="90" w:type="dxa"/>
              <w:bottom w:w="70" w:type="dxa"/>
              <w:right w:w="90" w:type="dxa"/>
            </w:tcMar>
          </w:tcPr>
          <w:p w14:paraId="0C91B877" w14:textId="77777777" w:rsidR="00E46E1F" w:rsidRDefault="00000000">
            <w:pPr>
              <w:spacing w:after="20"/>
            </w:pPr>
            <w:r>
              <w:rPr>
                <w:color w:val="232323"/>
                <w:sz w:val="15"/>
              </w:rPr>
              <w:t>At least five years from the transaction where the statutory record-keeping provision applies.</w:t>
            </w:r>
          </w:p>
        </w:tc>
        <w:tc>
          <w:tcPr>
            <w:tcW w:w="2551" w:type="dxa"/>
            <w:shd w:val="clear" w:color="auto" w:fill="F7F9FB"/>
            <w:tcMar>
              <w:top w:w="70" w:type="dxa"/>
              <w:left w:w="90" w:type="dxa"/>
              <w:bottom w:w="70" w:type="dxa"/>
              <w:right w:w="90" w:type="dxa"/>
            </w:tcMar>
          </w:tcPr>
          <w:p w14:paraId="4D5E58FD" w14:textId="77777777" w:rsidR="00E46E1F" w:rsidRDefault="00000000">
            <w:pPr>
              <w:spacing w:after="20"/>
            </w:pPr>
            <w:r>
              <w:rPr>
                <w:color w:val="232323"/>
                <w:sz w:val="15"/>
              </w:rPr>
              <w:t>Transaction/event source record, parties, amount/details, supporting evidence.</w:t>
            </w:r>
          </w:p>
        </w:tc>
      </w:tr>
      <w:tr w:rsidR="00E46E1F" w14:paraId="5BA17D35" w14:textId="77777777">
        <w:trPr>
          <w:cantSplit/>
          <w:jc w:val="center"/>
        </w:trPr>
        <w:tc>
          <w:tcPr>
            <w:tcW w:w="2268" w:type="dxa"/>
            <w:tcMar>
              <w:top w:w="70" w:type="dxa"/>
              <w:left w:w="90" w:type="dxa"/>
              <w:bottom w:w="70" w:type="dxa"/>
              <w:right w:w="90" w:type="dxa"/>
            </w:tcMar>
          </w:tcPr>
          <w:p w14:paraId="140A8140" w14:textId="77777777" w:rsidR="00E46E1F" w:rsidRDefault="00000000">
            <w:pPr>
              <w:spacing w:after="20"/>
            </w:pPr>
            <w:r>
              <w:rPr>
                <w:color w:val="232323"/>
                <w:sz w:val="15"/>
              </w:rPr>
              <w:t>Section 29 report records</w:t>
            </w:r>
          </w:p>
        </w:tc>
        <w:tc>
          <w:tcPr>
            <w:tcW w:w="4252" w:type="dxa"/>
            <w:tcMar>
              <w:top w:w="70" w:type="dxa"/>
              <w:left w:w="90" w:type="dxa"/>
              <w:bottom w:w="70" w:type="dxa"/>
              <w:right w:w="90" w:type="dxa"/>
            </w:tcMar>
          </w:tcPr>
          <w:p w14:paraId="720D423F" w14:textId="77777777" w:rsidR="00E46E1F" w:rsidRDefault="00000000">
            <w:pPr>
              <w:spacing w:after="20"/>
            </w:pPr>
            <w:r>
              <w:rPr>
                <w:color w:val="232323"/>
                <w:sz w:val="15"/>
              </w:rPr>
              <w:t>At least five years after submission of the report under the current framework.</w:t>
            </w:r>
          </w:p>
        </w:tc>
        <w:tc>
          <w:tcPr>
            <w:tcW w:w="2551" w:type="dxa"/>
            <w:tcMar>
              <w:top w:w="70" w:type="dxa"/>
              <w:left w:w="90" w:type="dxa"/>
              <w:bottom w:w="70" w:type="dxa"/>
              <w:right w:w="90" w:type="dxa"/>
            </w:tcMar>
          </w:tcPr>
          <w:p w14:paraId="01B36E77" w14:textId="77777777" w:rsidR="00E46E1F" w:rsidRDefault="00000000">
            <w:pPr>
              <w:spacing w:after="20"/>
            </w:pPr>
            <w:r>
              <w:rPr>
                <w:color w:val="232323"/>
                <w:sz w:val="15"/>
              </w:rPr>
              <w:t>Decision memo, awareness date, report payload/receipt, amendments, access log.</w:t>
            </w:r>
          </w:p>
        </w:tc>
      </w:tr>
      <w:tr w:rsidR="00E46E1F" w14:paraId="4C27BC98" w14:textId="77777777">
        <w:trPr>
          <w:cantSplit/>
          <w:jc w:val="center"/>
        </w:trPr>
        <w:tc>
          <w:tcPr>
            <w:tcW w:w="2268" w:type="dxa"/>
            <w:shd w:val="clear" w:color="auto" w:fill="F7F9FB"/>
            <w:tcMar>
              <w:top w:w="70" w:type="dxa"/>
              <w:left w:w="90" w:type="dxa"/>
              <w:bottom w:w="70" w:type="dxa"/>
              <w:right w:w="90" w:type="dxa"/>
            </w:tcMar>
          </w:tcPr>
          <w:p w14:paraId="5D4D3A03" w14:textId="77777777" w:rsidR="00E46E1F" w:rsidRDefault="00000000">
            <w:pPr>
              <w:spacing w:after="20"/>
            </w:pPr>
            <w:r>
              <w:rPr>
                <w:color w:val="232323"/>
                <w:sz w:val="15"/>
              </w:rPr>
              <w:t>Training / assurance / governance</w:t>
            </w:r>
          </w:p>
        </w:tc>
        <w:tc>
          <w:tcPr>
            <w:tcW w:w="4252" w:type="dxa"/>
            <w:shd w:val="clear" w:color="auto" w:fill="F7F9FB"/>
            <w:tcMar>
              <w:top w:w="70" w:type="dxa"/>
              <w:left w:w="90" w:type="dxa"/>
              <w:bottom w:w="70" w:type="dxa"/>
              <w:right w:w="90" w:type="dxa"/>
            </w:tcMar>
          </w:tcPr>
          <w:p w14:paraId="76B77B2C" w14:textId="77777777" w:rsidR="00E46E1F" w:rsidRDefault="00000000">
            <w:pPr>
              <w:spacing w:after="20"/>
            </w:pPr>
            <w:r>
              <w:rPr>
                <w:color w:val="232323"/>
                <w:sz w:val="15"/>
              </w:rPr>
              <w:t>Per Firm policy and any statutory requirement; retain long enough to evidence compliance across inspection periods.</w:t>
            </w:r>
          </w:p>
        </w:tc>
        <w:tc>
          <w:tcPr>
            <w:tcW w:w="2551" w:type="dxa"/>
            <w:shd w:val="clear" w:color="auto" w:fill="F7F9FB"/>
            <w:tcMar>
              <w:top w:w="70" w:type="dxa"/>
              <w:left w:w="90" w:type="dxa"/>
              <w:bottom w:w="70" w:type="dxa"/>
              <w:right w:w="90" w:type="dxa"/>
            </w:tcMar>
          </w:tcPr>
          <w:p w14:paraId="77FD5160" w14:textId="77777777" w:rsidR="00E46E1F" w:rsidRDefault="00000000">
            <w:pPr>
              <w:spacing w:after="20"/>
            </w:pPr>
            <w:r>
              <w:rPr>
                <w:color w:val="232323"/>
                <w:sz w:val="15"/>
              </w:rPr>
              <w:t>Attendance, assessment, board minutes, testing scripts, findings, remediation.</w:t>
            </w:r>
          </w:p>
        </w:tc>
      </w:tr>
      <w:tr w:rsidR="00E46E1F" w14:paraId="05FECF4B" w14:textId="77777777">
        <w:trPr>
          <w:cantSplit/>
          <w:jc w:val="center"/>
        </w:trPr>
        <w:tc>
          <w:tcPr>
            <w:tcW w:w="2268" w:type="dxa"/>
            <w:tcMar>
              <w:top w:w="70" w:type="dxa"/>
              <w:left w:w="90" w:type="dxa"/>
              <w:bottom w:w="70" w:type="dxa"/>
              <w:right w:w="90" w:type="dxa"/>
            </w:tcMar>
          </w:tcPr>
          <w:p w14:paraId="2B7B02A4" w14:textId="77777777" w:rsidR="00E46E1F" w:rsidRDefault="00000000">
            <w:pPr>
              <w:spacing w:after="20"/>
            </w:pPr>
            <w:r>
              <w:rPr>
                <w:color w:val="232323"/>
                <w:sz w:val="15"/>
              </w:rPr>
              <w:t>Legal hold / investigation</w:t>
            </w:r>
          </w:p>
        </w:tc>
        <w:tc>
          <w:tcPr>
            <w:tcW w:w="4252" w:type="dxa"/>
            <w:tcMar>
              <w:top w:w="70" w:type="dxa"/>
              <w:left w:w="90" w:type="dxa"/>
              <w:bottom w:w="70" w:type="dxa"/>
              <w:right w:w="90" w:type="dxa"/>
            </w:tcMar>
          </w:tcPr>
          <w:p w14:paraId="292104E0" w14:textId="77777777" w:rsidR="00E46E1F" w:rsidRDefault="00000000">
            <w:pPr>
              <w:spacing w:after="20"/>
            </w:pPr>
            <w:r>
              <w:rPr>
                <w:color w:val="232323"/>
                <w:sz w:val="15"/>
              </w:rPr>
              <w:t>Suspend ordinary destruction until the hold is formally released.</w:t>
            </w:r>
          </w:p>
        </w:tc>
        <w:tc>
          <w:tcPr>
            <w:tcW w:w="2551" w:type="dxa"/>
            <w:tcMar>
              <w:top w:w="70" w:type="dxa"/>
              <w:left w:w="90" w:type="dxa"/>
              <w:bottom w:w="70" w:type="dxa"/>
              <w:right w:w="90" w:type="dxa"/>
            </w:tcMar>
          </w:tcPr>
          <w:p w14:paraId="72C4E129" w14:textId="77777777" w:rsidR="00E46E1F" w:rsidRDefault="00000000">
            <w:pPr>
              <w:spacing w:after="20"/>
            </w:pPr>
            <w:r>
              <w:rPr>
                <w:color w:val="232323"/>
                <w:sz w:val="15"/>
              </w:rPr>
              <w:t>Hold notice, affected records, release approval.</w:t>
            </w:r>
          </w:p>
        </w:tc>
      </w:tr>
    </w:tbl>
    <w:p w14:paraId="1B632B38" w14:textId="77777777" w:rsidR="00E46E1F" w:rsidRDefault="00E46E1F">
      <w:pPr>
        <w:spacing w:after="40"/>
      </w:pPr>
    </w:p>
    <w:p w14:paraId="467DB4F2" w14:textId="77777777" w:rsidR="00E46E1F" w:rsidRDefault="00000000">
      <w:r>
        <w:t>Where records are stored by a third party or cloud provider, the Firm remains responsible for availability, integrity, confidentiality and timely retrieval. Retrieval is tested at least quarterly for a sample of CDD, reporting and screening evidence.</w:t>
      </w:r>
    </w:p>
    <w:p w14:paraId="5F938B31" w14:textId="77777777" w:rsidR="00E46E1F" w:rsidRDefault="00000000">
      <w:pPr>
        <w:pStyle w:val="Heading1"/>
      </w:pPr>
      <w:r>
        <w:t>17. Technology, data governance and Accfin Sky controls</w:t>
      </w:r>
    </w:p>
    <w:p w14:paraId="3A4FCA7E" w14:textId="77777777" w:rsidR="00E46E1F" w:rsidRDefault="00000000">
      <w:r>
        <w:t>Technology supports but does not replace accountability. Systems used for client master data, tax, secretarial, BO, risk scoring, sanctions screening, workflow and reporting are subject to access controls, change management, data-quality checks, audit trails, backups, incident management and recovery testing.</w:t>
      </w:r>
    </w:p>
    <w:tbl>
      <w:tblPr>
        <w:tblStyle w:val="TableGrid"/>
        <w:tblW w:w="0" w:type="auto"/>
        <w:jc w:val="center"/>
        <w:tblLook w:val="04A0" w:firstRow="1" w:lastRow="0" w:firstColumn="1" w:lastColumn="0" w:noHBand="0" w:noVBand="1"/>
      </w:tblPr>
      <w:tblGrid>
        <w:gridCol w:w="2268"/>
        <w:gridCol w:w="6803"/>
      </w:tblGrid>
      <w:tr w:rsidR="00E46E1F" w14:paraId="74BFE4C1" w14:textId="77777777">
        <w:trPr>
          <w:cantSplit/>
          <w:tblHeader/>
          <w:jc w:val="center"/>
        </w:trPr>
        <w:tc>
          <w:tcPr>
            <w:tcW w:w="2268" w:type="dxa"/>
            <w:shd w:val="clear" w:color="auto" w:fill="17365D"/>
            <w:tcMar>
              <w:top w:w="75" w:type="dxa"/>
              <w:left w:w="90" w:type="dxa"/>
              <w:bottom w:w="75" w:type="dxa"/>
              <w:right w:w="90" w:type="dxa"/>
            </w:tcMar>
            <w:vAlign w:val="center"/>
          </w:tcPr>
          <w:p w14:paraId="221808A2" w14:textId="77777777" w:rsidR="00E46E1F" w:rsidRDefault="00000000">
            <w:r>
              <w:rPr>
                <w:b/>
                <w:color w:val="FFFFFF"/>
                <w:sz w:val="16"/>
              </w:rPr>
              <w:t>Control</w:t>
            </w:r>
          </w:p>
        </w:tc>
        <w:tc>
          <w:tcPr>
            <w:tcW w:w="6803" w:type="dxa"/>
            <w:shd w:val="clear" w:color="auto" w:fill="17365D"/>
            <w:tcMar>
              <w:top w:w="75" w:type="dxa"/>
              <w:left w:w="90" w:type="dxa"/>
              <w:bottom w:w="75" w:type="dxa"/>
              <w:right w:w="90" w:type="dxa"/>
            </w:tcMar>
            <w:vAlign w:val="center"/>
          </w:tcPr>
          <w:p w14:paraId="0F1005EC" w14:textId="77777777" w:rsidR="00E46E1F" w:rsidRDefault="00000000">
            <w:r>
              <w:rPr>
                <w:b/>
                <w:color w:val="FFFFFF"/>
                <w:sz w:val="16"/>
              </w:rPr>
              <w:t>Minimum requirement</w:t>
            </w:r>
          </w:p>
        </w:tc>
      </w:tr>
      <w:tr w:rsidR="00E46E1F" w14:paraId="714B7D8C" w14:textId="77777777">
        <w:trPr>
          <w:cantSplit/>
          <w:jc w:val="center"/>
        </w:trPr>
        <w:tc>
          <w:tcPr>
            <w:tcW w:w="2268" w:type="dxa"/>
            <w:tcMar>
              <w:top w:w="70" w:type="dxa"/>
              <w:left w:w="90" w:type="dxa"/>
              <w:bottom w:w="70" w:type="dxa"/>
              <w:right w:w="90" w:type="dxa"/>
            </w:tcMar>
          </w:tcPr>
          <w:p w14:paraId="00B7BEE5" w14:textId="77777777" w:rsidR="00E46E1F" w:rsidRDefault="00000000">
            <w:pPr>
              <w:spacing w:after="20"/>
            </w:pPr>
            <w:r>
              <w:rPr>
                <w:color w:val="232323"/>
                <w:sz w:val="15"/>
              </w:rPr>
              <w:t>Source-data integrity</w:t>
            </w:r>
          </w:p>
        </w:tc>
        <w:tc>
          <w:tcPr>
            <w:tcW w:w="6803" w:type="dxa"/>
            <w:tcMar>
              <w:top w:w="70" w:type="dxa"/>
              <w:left w:w="90" w:type="dxa"/>
              <w:bottom w:w="70" w:type="dxa"/>
              <w:right w:w="90" w:type="dxa"/>
            </w:tcMar>
          </w:tcPr>
          <w:p w14:paraId="2423178F" w14:textId="77777777" w:rsidR="00E46E1F" w:rsidRDefault="00000000">
            <w:pPr>
              <w:spacing w:after="20"/>
            </w:pPr>
            <w:r>
              <w:rPr>
                <w:color w:val="232323"/>
                <w:sz w:val="15"/>
              </w:rPr>
              <w:t>Record source and last-verified date; reconcile key identity/ownership fields across tax, secretarial, BO and client-master systems.</w:t>
            </w:r>
          </w:p>
        </w:tc>
      </w:tr>
      <w:tr w:rsidR="00E46E1F" w14:paraId="006852DF" w14:textId="77777777">
        <w:trPr>
          <w:cantSplit/>
          <w:jc w:val="center"/>
        </w:trPr>
        <w:tc>
          <w:tcPr>
            <w:tcW w:w="2268" w:type="dxa"/>
            <w:shd w:val="clear" w:color="auto" w:fill="F7F9FB"/>
            <w:tcMar>
              <w:top w:w="70" w:type="dxa"/>
              <w:left w:w="90" w:type="dxa"/>
              <w:bottom w:w="70" w:type="dxa"/>
              <w:right w:w="90" w:type="dxa"/>
            </w:tcMar>
          </w:tcPr>
          <w:p w14:paraId="781C5CD4" w14:textId="77777777" w:rsidR="00E46E1F" w:rsidRDefault="00000000">
            <w:pPr>
              <w:spacing w:after="20"/>
            </w:pPr>
            <w:r>
              <w:rPr>
                <w:color w:val="232323"/>
                <w:sz w:val="15"/>
              </w:rPr>
              <w:t>Role-based access</w:t>
            </w:r>
          </w:p>
        </w:tc>
        <w:tc>
          <w:tcPr>
            <w:tcW w:w="6803" w:type="dxa"/>
            <w:shd w:val="clear" w:color="auto" w:fill="F7F9FB"/>
            <w:tcMar>
              <w:top w:w="70" w:type="dxa"/>
              <w:left w:w="90" w:type="dxa"/>
              <w:bottom w:w="70" w:type="dxa"/>
              <w:right w:w="90" w:type="dxa"/>
            </w:tcMar>
          </w:tcPr>
          <w:p w14:paraId="73222813" w14:textId="77777777" w:rsidR="00E46E1F" w:rsidRDefault="00000000">
            <w:pPr>
              <w:spacing w:after="20"/>
            </w:pPr>
            <w:r>
              <w:rPr>
                <w:color w:val="232323"/>
                <w:sz w:val="15"/>
              </w:rPr>
              <w:t>Limit high-risk approvals, scoring overrides, sanctions clearance and reporting cases to authorised roles.</w:t>
            </w:r>
          </w:p>
        </w:tc>
      </w:tr>
      <w:tr w:rsidR="00E46E1F" w14:paraId="2CF82AE1" w14:textId="77777777">
        <w:trPr>
          <w:cantSplit/>
          <w:jc w:val="center"/>
        </w:trPr>
        <w:tc>
          <w:tcPr>
            <w:tcW w:w="2268" w:type="dxa"/>
            <w:tcMar>
              <w:top w:w="70" w:type="dxa"/>
              <w:left w:w="90" w:type="dxa"/>
              <w:bottom w:w="70" w:type="dxa"/>
              <w:right w:w="90" w:type="dxa"/>
            </w:tcMar>
          </w:tcPr>
          <w:p w14:paraId="3D3FF321" w14:textId="77777777" w:rsidR="00E46E1F" w:rsidRDefault="00000000">
            <w:pPr>
              <w:spacing w:after="20"/>
            </w:pPr>
            <w:r>
              <w:rPr>
                <w:color w:val="232323"/>
                <w:sz w:val="15"/>
              </w:rPr>
              <w:t>Audit trail</w:t>
            </w:r>
          </w:p>
        </w:tc>
        <w:tc>
          <w:tcPr>
            <w:tcW w:w="6803" w:type="dxa"/>
            <w:tcMar>
              <w:top w:w="70" w:type="dxa"/>
              <w:left w:w="90" w:type="dxa"/>
              <w:bottom w:w="70" w:type="dxa"/>
              <w:right w:w="90" w:type="dxa"/>
            </w:tcMar>
          </w:tcPr>
          <w:p w14:paraId="595F02B8" w14:textId="77777777" w:rsidR="00E46E1F" w:rsidRDefault="00000000">
            <w:pPr>
              <w:spacing w:after="20"/>
            </w:pPr>
            <w:r>
              <w:rPr>
                <w:color w:val="232323"/>
                <w:sz w:val="15"/>
              </w:rPr>
              <w:t>Preserve changes to identity, BO, risk score, override, approval, sanctions result, report status and client-exit decision.</w:t>
            </w:r>
          </w:p>
        </w:tc>
      </w:tr>
      <w:tr w:rsidR="00E46E1F" w14:paraId="642D405F" w14:textId="77777777">
        <w:trPr>
          <w:cantSplit/>
          <w:jc w:val="center"/>
        </w:trPr>
        <w:tc>
          <w:tcPr>
            <w:tcW w:w="2268" w:type="dxa"/>
            <w:shd w:val="clear" w:color="auto" w:fill="F7F9FB"/>
            <w:tcMar>
              <w:top w:w="70" w:type="dxa"/>
              <w:left w:w="90" w:type="dxa"/>
              <w:bottom w:w="70" w:type="dxa"/>
              <w:right w:w="90" w:type="dxa"/>
            </w:tcMar>
          </w:tcPr>
          <w:p w14:paraId="4791D201" w14:textId="77777777" w:rsidR="00E46E1F" w:rsidRDefault="00000000">
            <w:pPr>
              <w:spacing w:after="20"/>
            </w:pPr>
            <w:r>
              <w:rPr>
                <w:color w:val="232323"/>
                <w:sz w:val="15"/>
              </w:rPr>
              <w:t>Risk-model change</w:t>
            </w:r>
          </w:p>
        </w:tc>
        <w:tc>
          <w:tcPr>
            <w:tcW w:w="6803" w:type="dxa"/>
            <w:shd w:val="clear" w:color="auto" w:fill="F7F9FB"/>
            <w:tcMar>
              <w:top w:w="70" w:type="dxa"/>
              <w:left w:w="90" w:type="dxa"/>
              <w:bottom w:w="70" w:type="dxa"/>
              <w:right w:w="90" w:type="dxa"/>
            </w:tcMar>
          </w:tcPr>
          <w:p w14:paraId="40324927" w14:textId="77777777" w:rsidR="00E46E1F" w:rsidRDefault="00000000">
            <w:pPr>
              <w:spacing w:after="20"/>
            </w:pPr>
            <w:r>
              <w:rPr>
                <w:color w:val="232323"/>
                <w:sz w:val="15"/>
              </w:rPr>
              <w:t>Weights, thresholds and hard stops require documented change request, testing, approval and effective date.</w:t>
            </w:r>
          </w:p>
        </w:tc>
      </w:tr>
      <w:tr w:rsidR="00E46E1F" w14:paraId="28F207FD" w14:textId="77777777">
        <w:trPr>
          <w:cantSplit/>
          <w:jc w:val="center"/>
        </w:trPr>
        <w:tc>
          <w:tcPr>
            <w:tcW w:w="2268" w:type="dxa"/>
            <w:tcMar>
              <w:top w:w="70" w:type="dxa"/>
              <w:left w:w="90" w:type="dxa"/>
              <w:bottom w:w="70" w:type="dxa"/>
              <w:right w:w="90" w:type="dxa"/>
            </w:tcMar>
          </w:tcPr>
          <w:p w14:paraId="370B693C" w14:textId="77777777" w:rsidR="00E46E1F" w:rsidRDefault="00000000">
            <w:pPr>
              <w:spacing w:after="20"/>
            </w:pPr>
            <w:r>
              <w:rPr>
                <w:color w:val="232323"/>
                <w:sz w:val="15"/>
              </w:rPr>
              <w:t>Sanctions data</w:t>
            </w:r>
          </w:p>
        </w:tc>
        <w:tc>
          <w:tcPr>
            <w:tcW w:w="6803" w:type="dxa"/>
            <w:tcMar>
              <w:top w:w="70" w:type="dxa"/>
              <w:left w:w="90" w:type="dxa"/>
              <w:bottom w:w="70" w:type="dxa"/>
              <w:right w:w="90" w:type="dxa"/>
            </w:tcMar>
          </w:tcPr>
          <w:p w14:paraId="4BD0EBC7" w14:textId="77777777" w:rsidR="00E46E1F" w:rsidRDefault="00000000">
            <w:pPr>
              <w:spacing w:after="20"/>
            </w:pPr>
            <w:r>
              <w:rPr>
                <w:color w:val="232323"/>
                <w:sz w:val="15"/>
              </w:rPr>
              <w:t>Use current TFS source; evidence list-update jobs and failed-job alerts; have manual contingency.</w:t>
            </w:r>
          </w:p>
        </w:tc>
      </w:tr>
      <w:tr w:rsidR="00E46E1F" w14:paraId="761ADABF" w14:textId="77777777">
        <w:trPr>
          <w:cantSplit/>
          <w:jc w:val="center"/>
        </w:trPr>
        <w:tc>
          <w:tcPr>
            <w:tcW w:w="2268" w:type="dxa"/>
            <w:shd w:val="clear" w:color="auto" w:fill="F7F9FB"/>
            <w:tcMar>
              <w:top w:w="70" w:type="dxa"/>
              <w:left w:w="90" w:type="dxa"/>
              <w:bottom w:w="70" w:type="dxa"/>
              <w:right w:w="90" w:type="dxa"/>
            </w:tcMar>
          </w:tcPr>
          <w:p w14:paraId="68292E74" w14:textId="77777777" w:rsidR="00E46E1F" w:rsidRDefault="00000000">
            <w:pPr>
              <w:spacing w:after="20"/>
            </w:pPr>
            <w:r>
              <w:rPr>
                <w:color w:val="232323"/>
                <w:sz w:val="15"/>
              </w:rPr>
              <w:t>Interfaces</w:t>
            </w:r>
          </w:p>
        </w:tc>
        <w:tc>
          <w:tcPr>
            <w:tcW w:w="6803" w:type="dxa"/>
            <w:shd w:val="clear" w:color="auto" w:fill="F7F9FB"/>
            <w:tcMar>
              <w:top w:w="70" w:type="dxa"/>
              <w:left w:w="90" w:type="dxa"/>
              <w:bottom w:w="70" w:type="dxa"/>
              <w:right w:w="90" w:type="dxa"/>
            </w:tcMar>
          </w:tcPr>
          <w:p w14:paraId="0EE8052A" w14:textId="77777777" w:rsidR="00E46E1F" w:rsidRDefault="00000000">
            <w:pPr>
              <w:spacing w:after="20"/>
            </w:pPr>
            <w:r>
              <w:rPr>
                <w:color w:val="232323"/>
                <w:sz w:val="15"/>
              </w:rPr>
              <w:t>Reconcile populations and exceptions when data moves between Sky Tax, Sky Secretarial, BO, accounting and FICA modules.</w:t>
            </w:r>
          </w:p>
        </w:tc>
      </w:tr>
      <w:tr w:rsidR="00E46E1F" w14:paraId="03C71807" w14:textId="77777777">
        <w:trPr>
          <w:cantSplit/>
          <w:jc w:val="center"/>
        </w:trPr>
        <w:tc>
          <w:tcPr>
            <w:tcW w:w="2268" w:type="dxa"/>
            <w:tcMar>
              <w:top w:w="70" w:type="dxa"/>
              <w:left w:w="90" w:type="dxa"/>
              <w:bottom w:w="70" w:type="dxa"/>
              <w:right w:w="90" w:type="dxa"/>
            </w:tcMar>
          </w:tcPr>
          <w:p w14:paraId="7F46BDF4" w14:textId="77777777" w:rsidR="00E46E1F" w:rsidRDefault="00000000">
            <w:pPr>
              <w:spacing w:after="20"/>
            </w:pPr>
            <w:r>
              <w:rPr>
                <w:color w:val="232323"/>
                <w:sz w:val="15"/>
              </w:rPr>
              <w:t>Automation / AI</w:t>
            </w:r>
          </w:p>
        </w:tc>
        <w:tc>
          <w:tcPr>
            <w:tcW w:w="6803" w:type="dxa"/>
            <w:tcMar>
              <w:top w:w="70" w:type="dxa"/>
              <w:left w:w="90" w:type="dxa"/>
              <w:bottom w:w="70" w:type="dxa"/>
              <w:right w:w="90" w:type="dxa"/>
            </w:tcMar>
          </w:tcPr>
          <w:p w14:paraId="57F2417C" w14:textId="77777777" w:rsidR="00E46E1F" w:rsidRDefault="00000000">
            <w:pPr>
              <w:spacing w:after="20"/>
            </w:pPr>
            <w:r>
              <w:rPr>
                <w:color w:val="232323"/>
                <w:sz w:val="15"/>
              </w:rPr>
              <w:t>Human accountability remains. New/developing technologies are assessed for ML/TF/PF and data-quality risk before material deployment.</w:t>
            </w:r>
          </w:p>
        </w:tc>
      </w:tr>
      <w:tr w:rsidR="00E46E1F" w14:paraId="70BD8FE1" w14:textId="77777777">
        <w:trPr>
          <w:cantSplit/>
          <w:jc w:val="center"/>
        </w:trPr>
        <w:tc>
          <w:tcPr>
            <w:tcW w:w="2268" w:type="dxa"/>
            <w:shd w:val="clear" w:color="auto" w:fill="F7F9FB"/>
            <w:tcMar>
              <w:top w:w="70" w:type="dxa"/>
              <w:left w:w="90" w:type="dxa"/>
              <w:bottom w:w="70" w:type="dxa"/>
              <w:right w:w="90" w:type="dxa"/>
            </w:tcMar>
          </w:tcPr>
          <w:p w14:paraId="07F18031" w14:textId="77777777" w:rsidR="00E46E1F" w:rsidRDefault="00000000">
            <w:pPr>
              <w:spacing w:after="20"/>
            </w:pPr>
            <w:r>
              <w:rPr>
                <w:color w:val="232323"/>
                <w:sz w:val="15"/>
              </w:rPr>
              <w:t>Business continuity</w:t>
            </w:r>
          </w:p>
        </w:tc>
        <w:tc>
          <w:tcPr>
            <w:tcW w:w="6803" w:type="dxa"/>
            <w:shd w:val="clear" w:color="auto" w:fill="F7F9FB"/>
            <w:tcMar>
              <w:top w:w="70" w:type="dxa"/>
              <w:left w:w="90" w:type="dxa"/>
              <w:bottom w:w="70" w:type="dxa"/>
              <w:right w:w="90" w:type="dxa"/>
            </w:tcMar>
          </w:tcPr>
          <w:p w14:paraId="56CF7B64" w14:textId="77777777" w:rsidR="00E46E1F" w:rsidRDefault="00000000">
            <w:pPr>
              <w:spacing w:after="20"/>
            </w:pPr>
            <w:r>
              <w:rPr>
                <w:color w:val="232323"/>
                <w:sz w:val="15"/>
              </w:rPr>
              <w:t>Document fallback procedure where screening, case management, goAML or core systems are unavailable.</w:t>
            </w:r>
          </w:p>
        </w:tc>
      </w:tr>
    </w:tbl>
    <w:p w14:paraId="3345A1CD" w14:textId="77777777" w:rsidR="00E46E1F" w:rsidRDefault="00E46E1F">
      <w:pPr>
        <w:spacing w:after="40"/>
      </w:pPr>
    </w:p>
    <w:p w14:paraId="115D0114" w14:textId="77777777" w:rsidR="00E46E1F" w:rsidRDefault="00000000">
      <w:pPr>
        <w:pStyle w:val="Heading1"/>
      </w:pPr>
      <w:r>
        <w:t>18. Reliance, referrals, outsourcing and third parties</w:t>
      </w:r>
    </w:p>
    <w:p w14:paraId="37FF1A4F" w14:textId="77777777" w:rsidR="00E46E1F" w:rsidRDefault="00000000">
      <w:r>
        <w:t>The Firm does not treat a referral, prior accountant’s file, CIPC record, SARS record, bank KYC, software field or external screening provider as automatically sufficient. Third-party information may be used as evidence where it is reliable and appropriate, but the Firm retains responsibility for its own CDD, risk assessment, reporting and record-keeping obligations.</w:t>
      </w:r>
    </w:p>
    <w:p w14:paraId="50A10B76" w14:textId="77777777" w:rsidR="00E46E1F" w:rsidRDefault="00000000">
      <w:pPr>
        <w:pStyle w:val="ListBullet"/>
        <w:spacing w:after="50"/>
      </w:pPr>
      <w:r>
        <w:t>Contracts with material compliance service providers specify data access, confidentiality, security, audit rights, incident notification, retention and exit/retrieval arrangements.</w:t>
      </w:r>
    </w:p>
    <w:p w14:paraId="4D4181A3" w14:textId="77777777" w:rsidR="00E46E1F" w:rsidRDefault="00000000">
      <w:pPr>
        <w:pStyle w:val="ListBullet"/>
        <w:spacing w:after="50"/>
      </w:pPr>
      <w:r>
        <w:t>Outsourced activities are included in the EWRA and control-testing plan.</w:t>
      </w:r>
    </w:p>
    <w:p w14:paraId="651726E6" w14:textId="77777777" w:rsidR="00E46E1F" w:rsidRDefault="00000000">
      <w:pPr>
        <w:pStyle w:val="ListBullet"/>
        <w:spacing w:after="50"/>
      </w:pPr>
      <w:r>
        <w:t>Where the Firm relies on information previously obtained, it records why that information remains current and reliable.</w:t>
      </w:r>
    </w:p>
    <w:p w14:paraId="443C39D8" w14:textId="77777777" w:rsidR="00E46E1F" w:rsidRDefault="00000000">
      <w:pPr>
        <w:pStyle w:val="Heading1"/>
      </w:pPr>
      <w:r>
        <w:lastRenderedPageBreak/>
        <w:t>19. Staff screening, training and competence</w:t>
      </w:r>
    </w:p>
    <w:p w14:paraId="5583E9B6" w14:textId="77777777" w:rsidR="00E46E1F" w:rsidRDefault="00000000">
      <w:r>
        <w:t>The Firm applies role-appropriate screening and competence controls for employees with material compliance, client-money, trust/company, systems-administration or reporting responsibilities. Training is practical, documented and tested.</w:t>
      </w:r>
    </w:p>
    <w:tbl>
      <w:tblPr>
        <w:tblStyle w:val="TableGrid"/>
        <w:tblW w:w="0" w:type="auto"/>
        <w:jc w:val="center"/>
        <w:tblLook w:val="04A0" w:firstRow="1" w:lastRow="0" w:firstColumn="1" w:lastColumn="0" w:noHBand="0" w:noVBand="1"/>
      </w:tblPr>
      <w:tblGrid>
        <w:gridCol w:w="2381"/>
        <w:gridCol w:w="6690"/>
      </w:tblGrid>
      <w:tr w:rsidR="00E46E1F" w14:paraId="40F48C69" w14:textId="77777777">
        <w:trPr>
          <w:cantSplit/>
          <w:tblHeader/>
          <w:jc w:val="center"/>
        </w:trPr>
        <w:tc>
          <w:tcPr>
            <w:tcW w:w="2381" w:type="dxa"/>
            <w:shd w:val="clear" w:color="auto" w:fill="17365D"/>
            <w:tcMar>
              <w:top w:w="75" w:type="dxa"/>
              <w:left w:w="90" w:type="dxa"/>
              <w:bottom w:w="75" w:type="dxa"/>
              <w:right w:w="90" w:type="dxa"/>
            </w:tcMar>
            <w:vAlign w:val="center"/>
          </w:tcPr>
          <w:p w14:paraId="40A9C794" w14:textId="77777777" w:rsidR="00E46E1F" w:rsidRDefault="00000000">
            <w:r>
              <w:rPr>
                <w:b/>
                <w:color w:val="FFFFFF"/>
                <w:sz w:val="16"/>
              </w:rPr>
              <w:t>Population</w:t>
            </w:r>
          </w:p>
        </w:tc>
        <w:tc>
          <w:tcPr>
            <w:tcW w:w="6690" w:type="dxa"/>
            <w:shd w:val="clear" w:color="auto" w:fill="17365D"/>
            <w:tcMar>
              <w:top w:w="75" w:type="dxa"/>
              <w:left w:w="90" w:type="dxa"/>
              <w:bottom w:w="75" w:type="dxa"/>
              <w:right w:w="90" w:type="dxa"/>
            </w:tcMar>
            <w:vAlign w:val="center"/>
          </w:tcPr>
          <w:p w14:paraId="4C5A5826" w14:textId="77777777" w:rsidR="00E46E1F" w:rsidRDefault="00000000">
            <w:r>
              <w:rPr>
                <w:b/>
                <w:color w:val="FFFFFF"/>
                <w:sz w:val="16"/>
              </w:rPr>
              <w:t>Minimum curriculum / evidence</w:t>
            </w:r>
          </w:p>
        </w:tc>
      </w:tr>
      <w:tr w:rsidR="00E46E1F" w14:paraId="60AC5D8C" w14:textId="77777777">
        <w:trPr>
          <w:cantSplit/>
          <w:jc w:val="center"/>
        </w:trPr>
        <w:tc>
          <w:tcPr>
            <w:tcW w:w="2381" w:type="dxa"/>
            <w:tcMar>
              <w:top w:w="70" w:type="dxa"/>
              <w:left w:w="90" w:type="dxa"/>
              <w:bottom w:w="70" w:type="dxa"/>
              <w:right w:w="90" w:type="dxa"/>
            </w:tcMar>
          </w:tcPr>
          <w:p w14:paraId="00BB737C" w14:textId="77777777" w:rsidR="00E46E1F" w:rsidRDefault="00000000">
            <w:pPr>
              <w:spacing w:after="20"/>
            </w:pPr>
            <w:r>
              <w:rPr>
                <w:color w:val="232323"/>
                <w:sz w:val="15"/>
              </w:rPr>
              <w:t>All relevant staff</w:t>
            </w:r>
          </w:p>
        </w:tc>
        <w:tc>
          <w:tcPr>
            <w:tcW w:w="6690" w:type="dxa"/>
            <w:tcMar>
              <w:top w:w="70" w:type="dxa"/>
              <w:left w:w="90" w:type="dxa"/>
              <w:bottom w:w="70" w:type="dxa"/>
              <w:right w:w="90" w:type="dxa"/>
            </w:tcMar>
          </w:tcPr>
          <w:p w14:paraId="324A1FA2" w14:textId="77777777" w:rsidR="00E46E1F" w:rsidRDefault="00000000">
            <w:pPr>
              <w:spacing w:after="20"/>
            </w:pPr>
            <w:r>
              <w:rPr>
                <w:color w:val="232323"/>
                <w:sz w:val="15"/>
              </w:rPr>
              <w:t>FIC Act basics; RMCP; escalation; tipping off; TFS awareness; event triggers; how to raise a concern.</w:t>
            </w:r>
          </w:p>
        </w:tc>
      </w:tr>
      <w:tr w:rsidR="00E46E1F" w14:paraId="6F15D3B6" w14:textId="77777777">
        <w:trPr>
          <w:cantSplit/>
          <w:jc w:val="center"/>
        </w:trPr>
        <w:tc>
          <w:tcPr>
            <w:tcW w:w="2381" w:type="dxa"/>
            <w:shd w:val="clear" w:color="auto" w:fill="F7F9FB"/>
            <w:tcMar>
              <w:top w:w="70" w:type="dxa"/>
              <w:left w:w="90" w:type="dxa"/>
              <w:bottom w:w="70" w:type="dxa"/>
              <w:right w:w="90" w:type="dxa"/>
            </w:tcMar>
          </w:tcPr>
          <w:p w14:paraId="4F8DA514" w14:textId="77777777" w:rsidR="00E46E1F" w:rsidRDefault="00000000">
            <w:pPr>
              <w:spacing w:after="20"/>
            </w:pPr>
            <w:r>
              <w:rPr>
                <w:color w:val="232323"/>
                <w:sz w:val="15"/>
              </w:rPr>
              <w:t>Tax / accounting staff</w:t>
            </w:r>
          </w:p>
        </w:tc>
        <w:tc>
          <w:tcPr>
            <w:tcW w:w="6690" w:type="dxa"/>
            <w:shd w:val="clear" w:color="auto" w:fill="F7F9FB"/>
            <w:tcMar>
              <w:top w:w="70" w:type="dxa"/>
              <w:left w:w="90" w:type="dxa"/>
              <w:bottom w:w="70" w:type="dxa"/>
              <w:right w:w="90" w:type="dxa"/>
            </w:tcMar>
          </w:tcPr>
          <w:p w14:paraId="0802D0ED" w14:textId="77777777" w:rsidR="00E46E1F" w:rsidRDefault="00000000">
            <w:pPr>
              <w:spacing w:after="20"/>
            </w:pPr>
            <w:r>
              <w:rPr>
                <w:color w:val="232323"/>
                <w:sz w:val="15"/>
              </w:rPr>
              <w:t>Tax/accounting red flags; inconsistent client profile; third-party payments; unusual journals; escalation into FICA workflow.</w:t>
            </w:r>
          </w:p>
        </w:tc>
      </w:tr>
      <w:tr w:rsidR="00E46E1F" w14:paraId="7DF8BA51" w14:textId="77777777">
        <w:trPr>
          <w:cantSplit/>
          <w:jc w:val="center"/>
        </w:trPr>
        <w:tc>
          <w:tcPr>
            <w:tcW w:w="2381" w:type="dxa"/>
            <w:tcMar>
              <w:top w:w="70" w:type="dxa"/>
              <w:left w:w="90" w:type="dxa"/>
              <w:bottom w:w="70" w:type="dxa"/>
              <w:right w:w="90" w:type="dxa"/>
            </w:tcMar>
          </w:tcPr>
          <w:p w14:paraId="3367CF20" w14:textId="77777777" w:rsidR="00E46E1F" w:rsidRDefault="00000000">
            <w:pPr>
              <w:spacing w:after="20"/>
            </w:pPr>
            <w:r>
              <w:rPr>
                <w:color w:val="232323"/>
                <w:sz w:val="15"/>
              </w:rPr>
              <w:t>Secretarial / trust staff</w:t>
            </w:r>
          </w:p>
        </w:tc>
        <w:tc>
          <w:tcPr>
            <w:tcW w:w="6690" w:type="dxa"/>
            <w:tcMar>
              <w:top w:w="70" w:type="dxa"/>
              <w:left w:w="90" w:type="dxa"/>
              <w:bottom w:w="70" w:type="dxa"/>
              <w:right w:w="90" w:type="dxa"/>
            </w:tcMar>
          </w:tcPr>
          <w:p w14:paraId="3081C895" w14:textId="77777777" w:rsidR="00E46E1F" w:rsidRDefault="00000000">
            <w:pPr>
              <w:spacing w:after="20"/>
            </w:pPr>
            <w:r>
              <w:rPr>
                <w:color w:val="232323"/>
                <w:sz w:val="15"/>
              </w:rPr>
              <w:t>Item 2 perimeter; ownership/control; BO; company/trust changes as CDD triggers; nominee/trust-property risk.</w:t>
            </w:r>
          </w:p>
        </w:tc>
      </w:tr>
      <w:tr w:rsidR="00E46E1F" w14:paraId="6D9E6E7E" w14:textId="77777777">
        <w:trPr>
          <w:cantSplit/>
          <w:jc w:val="center"/>
        </w:trPr>
        <w:tc>
          <w:tcPr>
            <w:tcW w:w="2381" w:type="dxa"/>
            <w:shd w:val="clear" w:color="auto" w:fill="F7F9FB"/>
            <w:tcMar>
              <w:top w:w="70" w:type="dxa"/>
              <w:left w:w="90" w:type="dxa"/>
              <w:bottom w:w="70" w:type="dxa"/>
              <w:right w:w="90" w:type="dxa"/>
            </w:tcMar>
          </w:tcPr>
          <w:p w14:paraId="4A10AC7D" w14:textId="77777777" w:rsidR="00E46E1F" w:rsidRDefault="00000000">
            <w:pPr>
              <w:spacing w:after="20"/>
            </w:pPr>
            <w:r>
              <w:rPr>
                <w:color w:val="232323"/>
                <w:sz w:val="15"/>
              </w:rPr>
              <w:t>Compliance / MLRO</w:t>
            </w:r>
          </w:p>
        </w:tc>
        <w:tc>
          <w:tcPr>
            <w:tcW w:w="6690" w:type="dxa"/>
            <w:shd w:val="clear" w:color="auto" w:fill="F7F9FB"/>
            <w:tcMar>
              <w:top w:w="70" w:type="dxa"/>
              <w:left w:w="90" w:type="dxa"/>
              <w:bottom w:w="70" w:type="dxa"/>
              <w:right w:w="90" w:type="dxa"/>
            </w:tcMar>
          </w:tcPr>
          <w:p w14:paraId="7CB60302" w14:textId="77777777" w:rsidR="00E46E1F" w:rsidRDefault="00000000">
            <w:pPr>
              <w:spacing w:after="20"/>
            </w:pPr>
            <w:r>
              <w:rPr>
                <w:color w:val="232323"/>
                <w:sz w:val="15"/>
              </w:rPr>
              <w:t>Current law/guidance; FPPO/DPIP; TFS; reporting; goAML; CDD failures; board reporting; testing methodology.</w:t>
            </w:r>
          </w:p>
        </w:tc>
      </w:tr>
      <w:tr w:rsidR="00E46E1F" w14:paraId="0E8C2BCA" w14:textId="77777777">
        <w:trPr>
          <w:cantSplit/>
          <w:jc w:val="center"/>
        </w:trPr>
        <w:tc>
          <w:tcPr>
            <w:tcW w:w="2381" w:type="dxa"/>
            <w:tcMar>
              <w:top w:w="70" w:type="dxa"/>
              <w:left w:w="90" w:type="dxa"/>
              <w:bottom w:w="70" w:type="dxa"/>
              <w:right w:w="90" w:type="dxa"/>
            </w:tcMar>
          </w:tcPr>
          <w:p w14:paraId="7201C0E5" w14:textId="77777777" w:rsidR="00E46E1F" w:rsidRDefault="00000000">
            <w:pPr>
              <w:spacing w:after="20"/>
            </w:pPr>
            <w:r>
              <w:rPr>
                <w:color w:val="232323"/>
                <w:sz w:val="15"/>
              </w:rPr>
              <w:t>Board / partners</w:t>
            </w:r>
          </w:p>
        </w:tc>
        <w:tc>
          <w:tcPr>
            <w:tcW w:w="6690" w:type="dxa"/>
            <w:tcMar>
              <w:top w:w="70" w:type="dxa"/>
              <w:left w:w="90" w:type="dxa"/>
              <w:bottom w:w="70" w:type="dxa"/>
              <w:right w:w="90" w:type="dxa"/>
            </w:tcMar>
          </w:tcPr>
          <w:p w14:paraId="48520B66" w14:textId="77777777" w:rsidR="00E46E1F" w:rsidRDefault="00000000">
            <w:pPr>
              <w:spacing w:after="20"/>
            </w:pPr>
            <w:r>
              <w:rPr>
                <w:color w:val="232323"/>
                <w:sz w:val="15"/>
              </w:rPr>
              <w:t>Regulatory perimeter; risk appetite; non-delegable governance; high-risk acceptance; compliance MI and deficiencies.</w:t>
            </w:r>
          </w:p>
        </w:tc>
      </w:tr>
      <w:tr w:rsidR="00E46E1F" w14:paraId="787D27D6" w14:textId="77777777">
        <w:trPr>
          <w:cantSplit/>
          <w:jc w:val="center"/>
        </w:trPr>
        <w:tc>
          <w:tcPr>
            <w:tcW w:w="2381" w:type="dxa"/>
            <w:shd w:val="clear" w:color="auto" w:fill="F7F9FB"/>
            <w:tcMar>
              <w:top w:w="70" w:type="dxa"/>
              <w:left w:w="90" w:type="dxa"/>
              <w:bottom w:w="70" w:type="dxa"/>
              <w:right w:w="90" w:type="dxa"/>
            </w:tcMar>
          </w:tcPr>
          <w:p w14:paraId="32788ECB" w14:textId="77777777" w:rsidR="00E46E1F" w:rsidRDefault="00000000">
            <w:pPr>
              <w:spacing w:after="20"/>
            </w:pPr>
            <w:r>
              <w:rPr>
                <w:color w:val="232323"/>
                <w:sz w:val="15"/>
              </w:rPr>
              <w:t>Systems administrators</w:t>
            </w:r>
          </w:p>
        </w:tc>
        <w:tc>
          <w:tcPr>
            <w:tcW w:w="6690" w:type="dxa"/>
            <w:shd w:val="clear" w:color="auto" w:fill="F7F9FB"/>
            <w:tcMar>
              <w:top w:w="70" w:type="dxa"/>
              <w:left w:w="90" w:type="dxa"/>
              <w:bottom w:w="70" w:type="dxa"/>
              <w:right w:w="90" w:type="dxa"/>
            </w:tcMar>
          </w:tcPr>
          <w:p w14:paraId="560AD43E" w14:textId="77777777" w:rsidR="00E46E1F" w:rsidRDefault="00000000">
            <w:pPr>
              <w:spacing w:after="20"/>
            </w:pPr>
            <w:r>
              <w:rPr>
                <w:color w:val="232323"/>
                <w:sz w:val="15"/>
              </w:rPr>
              <w:t>Access controls; audit logs; model/sanctions configuration; change control; failed-job handling; confidentiality.</w:t>
            </w:r>
          </w:p>
        </w:tc>
      </w:tr>
    </w:tbl>
    <w:p w14:paraId="746E2A5C" w14:textId="77777777" w:rsidR="00E46E1F" w:rsidRDefault="00E46E1F">
      <w:pPr>
        <w:spacing w:after="40"/>
      </w:pPr>
    </w:p>
    <w:p w14:paraId="415C01BC" w14:textId="77777777" w:rsidR="00E46E1F" w:rsidRDefault="00000000">
      <w:r>
        <w:t>Default Firm policy: relevant new joiners complete induction before performing unsupervised in-scope work; annual refresher training is required; failed assessments require remedial training and re-test. The Compliance Officer may increase frequency based on changes, incidents or role risk.</w:t>
      </w:r>
    </w:p>
    <w:p w14:paraId="01BB5BF2" w14:textId="77777777" w:rsidR="00E46E1F" w:rsidRDefault="00000000">
      <w:pPr>
        <w:pStyle w:val="Heading1"/>
      </w:pPr>
      <w:r>
        <w:t>20. Monitoring, testing and assurance</w:t>
      </w:r>
    </w:p>
    <w:p w14:paraId="0BC313CE" w14:textId="77777777" w:rsidR="00E46E1F" w:rsidRDefault="00000000">
      <w:r>
        <w:t>Implementation is monitored consistently and audited periodically. The Firm distinguishes control design from operating effectiveness and maintains evidence sufficient to demonstrate both.</w:t>
      </w:r>
    </w:p>
    <w:tbl>
      <w:tblPr>
        <w:tblStyle w:val="TableGrid"/>
        <w:tblW w:w="0" w:type="auto"/>
        <w:jc w:val="center"/>
        <w:tblLook w:val="04A0" w:firstRow="1" w:lastRow="0" w:firstColumn="1" w:lastColumn="0" w:noHBand="0" w:noVBand="1"/>
      </w:tblPr>
      <w:tblGrid>
        <w:gridCol w:w="1928"/>
        <w:gridCol w:w="3175"/>
        <w:gridCol w:w="3969"/>
      </w:tblGrid>
      <w:tr w:rsidR="00E46E1F" w14:paraId="63BC74A2" w14:textId="77777777">
        <w:trPr>
          <w:cantSplit/>
          <w:tblHeader/>
          <w:jc w:val="center"/>
        </w:trPr>
        <w:tc>
          <w:tcPr>
            <w:tcW w:w="1928" w:type="dxa"/>
            <w:shd w:val="clear" w:color="auto" w:fill="17365D"/>
            <w:tcMar>
              <w:top w:w="75" w:type="dxa"/>
              <w:left w:w="90" w:type="dxa"/>
              <w:bottom w:w="75" w:type="dxa"/>
              <w:right w:w="90" w:type="dxa"/>
            </w:tcMar>
            <w:vAlign w:val="center"/>
          </w:tcPr>
          <w:p w14:paraId="55DB84DA" w14:textId="77777777" w:rsidR="00E46E1F" w:rsidRDefault="00000000">
            <w:r>
              <w:rPr>
                <w:b/>
                <w:color w:val="FFFFFF"/>
                <w:sz w:val="16"/>
              </w:rPr>
              <w:t>Line</w:t>
            </w:r>
          </w:p>
        </w:tc>
        <w:tc>
          <w:tcPr>
            <w:tcW w:w="3175" w:type="dxa"/>
            <w:shd w:val="clear" w:color="auto" w:fill="17365D"/>
            <w:tcMar>
              <w:top w:w="75" w:type="dxa"/>
              <w:left w:w="90" w:type="dxa"/>
              <w:bottom w:w="75" w:type="dxa"/>
              <w:right w:w="90" w:type="dxa"/>
            </w:tcMar>
            <w:vAlign w:val="center"/>
          </w:tcPr>
          <w:p w14:paraId="618486CF" w14:textId="77777777" w:rsidR="00E46E1F" w:rsidRDefault="00000000">
            <w:r>
              <w:rPr>
                <w:b/>
                <w:color w:val="FFFFFF"/>
                <w:sz w:val="16"/>
              </w:rPr>
              <w:t>Responsibility</w:t>
            </w:r>
          </w:p>
        </w:tc>
        <w:tc>
          <w:tcPr>
            <w:tcW w:w="3969" w:type="dxa"/>
            <w:shd w:val="clear" w:color="auto" w:fill="17365D"/>
            <w:tcMar>
              <w:top w:w="75" w:type="dxa"/>
              <w:left w:w="90" w:type="dxa"/>
              <w:bottom w:w="75" w:type="dxa"/>
              <w:right w:w="90" w:type="dxa"/>
            </w:tcMar>
            <w:vAlign w:val="center"/>
          </w:tcPr>
          <w:p w14:paraId="3434AC22" w14:textId="77777777" w:rsidR="00E46E1F" w:rsidRDefault="00000000">
            <w:r>
              <w:rPr>
                <w:b/>
                <w:color w:val="FFFFFF"/>
                <w:sz w:val="16"/>
              </w:rPr>
              <w:t>Examples</w:t>
            </w:r>
          </w:p>
        </w:tc>
      </w:tr>
      <w:tr w:rsidR="00E46E1F" w14:paraId="0E285597" w14:textId="77777777">
        <w:trPr>
          <w:cantSplit/>
          <w:jc w:val="center"/>
        </w:trPr>
        <w:tc>
          <w:tcPr>
            <w:tcW w:w="1928" w:type="dxa"/>
            <w:tcMar>
              <w:top w:w="70" w:type="dxa"/>
              <w:left w:w="90" w:type="dxa"/>
              <w:bottom w:w="70" w:type="dxa"/>
              <w:right w:w="90" w:type="dxa"/>
            </w:tcMar>
          </w:tcPr>
          <w:p w14:paraId="4FD3545A" w14:textId="77777777" w:rsidR="00E46E1F" w:rsidRDefault="00000000">
            <w:pPr>
              <w:spacing w:after="20"/>
            </w:pPr>
            <w:r>
              <w:rPr>
                <w:color w:val="232323"/>
                <w:sz w:val="15"/>
              </w:rPr>
              <w:t>First line - operational owners</w:t>
            </w:r>
          </w:p>
        </w:tc>
        <w:tc>
          <w:tcPr>
            <w:tcW w:w="3175" w:type="dxa"/>
            <w:tcMar>
              <w:top w:w="70" w:type="dxa"/>
              <w:left w:w="90" w:type="dxa"/>
              <w:bottom w:w="70" w:type="dxa"/>
              <w:right w:w="90" w:type="dxa"/>
            </w:tcMar>
          </w:tcPr>
          <w:p w14:paraId="7957D0F1" w14:textId="77777777" w:rsidR="00E46E1F" w:rsidRDefault="00000000">
            <w:pPr>
              <w:spacing w:after="20"/>
            </w:pPr>
            <w:r>
              <w:rPr>
                <w:color w:val="232323"/>
                <w:sz w:val="15"/>
              </w:rPr>
              <w:t>Perform controls and certify completion; correct exceptions.</w:t>
            </w:r>
          </w:p>
        </w:tc>
        <w:tc>
          <w:tcPr>
            <w:tcW w:w="3969" w:type="dxa"/>
            <w:tcMar>
              <w:top w:w="70" w:type="dxa"/>
              <w:left w:w="90" w:type="dxa"/>
              <w:bottom w:w="70" w:type="dxa"/>
              <w:right w:w="90" w:type="dxa"/>
            </w:tcMar>
          </w:tcPr>
          <w:p w14:paraId="38F79BFF" w14:textId="77777777" w:rsidR="00E46E1F" w:rsidRDefault="00000000">
            <w:pPr>
              <w:spacing w:after="20"/>
            </w:pPr>
            <w:r>
              <w:rPr>
                <w:color w:val="232323"/>
                <w:sz w:val="15"/>
              </w:rPr>
              <w:t>Client take-on, BO refresh, event-trigger resolution, screening review, cash log, training attendance.</w:t>
            </w:r>
          </w:p>
        </w:tc>
      </w:tr>
      <w:tr w:rsidR="00E46E1F" w14:paraId="1F054A98" w14:textId="77777777">
        <w:trPr>
          <w:cantSplit/>
          <w:jc w:val="center"/>
        </w:trPr>
        <w:tc>
          <w:tcPr>
            <w:tcW w:w="1928" w:type="dxa"/>
            <w:shd w:val="clear" w:color="auto" w:fill="F7F9FB"/>
            <w:tcMar>
              <w:top w:w="70" w:type="dxa"/>
              <w:left w:w="90" w:type="dxa"/>
              <w:bottom w:w="70" w:type="dxa"/>
              <w:right w:w="90" w:type="dxa"/>
            </w:tcMar>
          </w:tcPr>
          <w:p w14:paraId="3C682E10" w14:textId="77777777" w:rsidR="00E46E1F" w:rsidRDefault="00000000">
            <w:pPr>
              <w:spacing w:after="20"/>
            </w:pPr>
            <w:r>
              <w:rPr>
                <w:color w:val="232323"/>
                <w:sz w:val="15"/>
              </w:rPr>
              <w:t>Second line - Compliance</w:t>
            </w:r>
          </w:p>
        </w:tc>
        <w:tc>
          <w:tcPr>
            <w:tcW w:w="3175" w:type="dxa"/>
            <w:shd w:val="clear" w:color="auto" w:fill="F7F9FB"/>
            <w:tcMar>
              <w:top w:w="70" w:type="dxa"/>
              <w:left w:w="90" w:type="dxa"/>
              <w:bottom w:w="70" w:type="dxa"/>
              <w:right w:w="90" w:type="dxa"/>
            </w:tcMar>
          </w:tcPr>
          <w:p w14:paraId="03BBFC19" w14:textId="77777777" w:rsidR="00E46E1F" w:rsidRDefault="00000000">
            <w:pPr>
              <w:spacing w:after="20"/>
            </w:pPr>
            <w:r>
              <w:rPr>
                <w:color w:val="232323"/>
                <w:sz w:val="15"/>
              </w:rPr>
              <w:t>Challenge, test and monitor; trend deficiencies; report to governance.</w:t>
            </w:r>
          </w:p>
        </w:tc>
        <w:tc>
          <w:tcPr>
            <w:tcW w:w="3969" w:type="dxa"/>
            <w:shd w:val="clear" w:color="auto" w:fill="F7F9FB"/>
            <w:tcMar>
              <w:top w:w="70" w:type="dxa"/>
              <w:left w:w="90" w:type="dxa"/>
              <w:bottom w:w="70" w:type="dxa"/>
              <w:right w:w="90" w:type="dxa"/>
            </w:tcMar>
          </w:tcPr>
          <w:p w14:paraId="5DC30E37" w14:textId="77777777" w:rsidR="00E46E1F" w:rsidRDefault="00000000">
            <w:pPr>
              <w:spacing w:after="20"/>
            </w:pPr>
            <w:r>
              <w:rPr>
                <w:color w:val="232323"/>
                <w:sz w:val="15"/>
              </w:rPr>
              <w:t>Sample/reperformance testing, overdue CDD, override review, sanctions-job completeness, statutory-clock testing.</w:t>
            </w:r>
          </w:p>
        </w:tc>
      </w:tr>
      <w:tr w:rsidR="00E46E1F" w14:paraId="4D8142D6" w14:textId="77777777">
        <w:trPr>
          <w:cantSplit/>
          <w:jc w:val="center"/>
        </w:trPr>
        <w:tc>
          <w:tcPr>
            <w:tcW w:w="1928" w:type="dxa"/>
            <w:tcMar>
              <w:top w:w="70" w:type="dxa"/>
              <w:left w:w="90" w:type="dxa"/>
              <w:bottom w:w="70" w:type="dxa"/>
              <w:right w:w="90" w:type="dxa"/>
            </w:tcMar>
          </w:tcPr>
          <w:p w14:paraId="290B714D" w14:textId="77777777" w:rsidR="00E46E1F" w:rsidRDefault="00000000">
            <w:pPr>
              <w:spacing w:after="20"/>
            </w:pPr>
            <w:r>
              <w:rPr>
                <w:color w:val="232323"/>
                <w:sz w:val="15"/>
              </w:rPr>
              <w:t>Third line - independent assurance</w:t>
            </w:r>
          </w:p>
        </w:tc>
        <w:tc>
          <w:tcPr>
            <w:tcW w:w="3175" w:type="dxa"/>
            <w:tcMar>
              <w:top w:w="70" w:type="dxa"/>
              <w:left w:w="90" w:type="dxa"/>
              <w:bottom w:w="70" w:type="dxa"/>
              <w:right w:w="90" w:type="dxa"/>
            </w:tcMar>
          </w:tcPr>
          <w:p w14:paraId="370666C6" w14:textId="77777777" w:rsidR="00E46E1F" w:rsidRDefault="00000000">
            <w:pPr>
              <w:spacing w:after="20"/>
            </w:pPr>
            <w:r>
              <w:rPr>
                <w:color w:val="232323"/>
                <w:sz w:val="15"/>
              </w:rPr>
              <w:t>Periodically provide independent assurance over material AML/CTF/CPF controls.</w:t>
            </w:r>
          </w:p>
        </w:tc>
        <w:tc>
          <w:tcPr>
            <w:tcW w:w="3969" w:type="dxa"/>
            <w:tcMar>
              <w:top w:w="70" w:type="dxa"/>
              <w:left w:w="90" w:type="dxa"/>
              <w:bottom w:w="70" w:type="dxa"/>
              <w:right w:w="90" w:type="dxa"/>
            </w:tcMar>
          </w:tcPr>
          <w:p w14:paraId="0BA17E91" w14:textId="77777777" w:rsidR="00E46E1F" w:rsidRDefault="00000000">
            <w:pPr>
              <w:spacing w:after="20"/>
            </w:pPr>
            <w:r>
              <w:rPr>
                <w:color w:val="232323"/>
                <w:sz w:val="15"/>
              </w:rPr>
              <w:t>Independent annual or risk-based review; design and operating-effectiveness testing; remediation validation.</w:t>
            </w:r>
          </w:p>
        </w:tc>
      </w:tr>
    </w:tbl>
    <w:p w14:paraId="72EDF47D" w14:textId="77777777" w:rsidR="00E46E1F" w:rsidRDefault="00E46E1F">
      <w:pPr>
        <w:spacing w:after="40"/>
      </w:pPr>
    </w:p>
    <w:p w14:paraId="2DC95D11" w14:textId="77777777" w:rsidR="00E46E1F" w:rsidRDefault="00000000">
      <w:pPr>
        <w:pStyle w:val="Heading2"/>
      </w:pPr>
      <w:r>
        <w:t>20.1 Minimum management information</w:t>
      </w:r>
    </w:p>
    <w:p w14:paraId="2104202E" w14:textId="77777777" w:rsidR="00E46E1F" w:rsidRDefault="00000000">
      <w:pPr>
        <w:pStyle w:val="ListBullet"/>
        <w:spacing w:after="50"/>
      </w:pPr>
      <w:r>
        <w:t>Percentage of active in-scope clients with complete CDD, BO and current risk rating.</w:t>
      </w:r>
    </w:p>
    <w:p w14:paraId="365357BB" w14:textId="77777777" w:rsidR="00E46E1F" w:rsidRDefault="00000000">
      <w:pPr>
        <w:pStyle w:val="ListBullet"/>
        <w:spacing w:after="50"/>
      </w:pPr>
      <w:r>
        <w:t>High-risk clients, FPPO/DPIP cases, overdue periodic reviews and unresolved CDD failures.</w:t>
      </w:r>
    </w:p>
    <w:p w14:paraId="365984AA" w14:textId="77777777" w:rsidR="00E46E1F" w:rsidRDefault="00000000">
      <w:pPr>
        <w:pStyle w:val="ListBullet"/>
        <w:spacing w:after="50"/>
      </w:pPr>
      <w:r>
        <w:t>TFS screening coverage, update success/failure and open matches.</w:t>
      </w:r>
    </w:p>
    <w:p w14:paraId="23433E88" w14:textId="77777777" w:rsidR="00E46E1F" w:rsidRDefault="00000000">
      <w:pPr>
        <w:pStyle w:val="ListBullet"/>
        <w:spacing w:after="50"/>
      </w:pPr>
      <w:r>
        <w:t>STR/SAR, CTR and TPR cases by status without exposing report details beyond authorised governance.</w:t>
      </w:r>
    </w:p>
    <w:p w14:paraId="65C2B9E6" w14:textId="77777777" w:rsidR="00E46E1F" w:rsidRDefault="00000000">
      <w:pPr>
        <w:pStyle w:val="ListBullet"/>
        <w:spacing w:after="50"/>
      </w:pPr>
      <w:r>
        <w:t>Event-trigger volumes from tax, secretarial, BO and accounting systems; overdue investigations.</w:t>
      </w:r>
    </w:p>
    <w:p w14:paraId="7A62AC3B" w14:textId="77777777" w:rsidR="00E46E1F" w:rsidRDefault="00000000">
      <w:pPr>
        <w:pStyle w:val="ListBullet"/>
        <w:spacing w:after="50"/>
      </w:pPr>
      <w:r>
        <w:t>Risk-rating overrides and approvals; model changes; control exceptions and repeat findings.</w:t>
      </w:r>
    </w:p>
    <w:p w14:paraId="3676410E" w14:textId="77777777" w:rsidR="00E46E1F" w:rsidRDefault="00000000">
      <w:pPr>
        <w:pStyle w:val="ListBullet"/>
        <w:spacing w:after="50"/>
      </w:pPr>
      <w:r>
        <w:t>Training completion/assessment results; third-party and technology incidents.</w:t>
      </w:r>
    </w:p>
    <w:p w14:paraId="71AA8608" w14:textId="77777777" w:rsidR="00E46E1F" w:rsidRDefault="00000000">
      <w:pPr>
        <w:pStyle w:val="Heading2"/>
      </w:pPr>
      <w:r>
        <w:t>20.2 Deficiency management</w:t>
      </w:r>
    </w:p>
    <w:p w14:paraId="35E4D9D7" w14:textId="77777777" w:rsidR="00E46E1F" w:rsidRDefault="00000000">
      <w:r>
        <w:t>Every material deficiency has an owner, severity, root cause, corrective action, target date and independent closure validation. A recurring deficiency or a deficiency that could cause missed reporting, sanctions exposure, incomplete CDD or false assurance is escalated promptly to the highest authority.</w:t>
      </w:r>
    </w:p>
    <w:p w14:paraId="2785ED8A" w14:textId="77777777" w:rsidR="00E46E1F" w:rsidRDefault="00000000">
      <w:pPr>
        <w:pStyle w:val="Heading1"/>
      </w:pPr>
      <w:r>
        <w:lastRenderedPageBreak/>
        <w:t>21. Breaches, incidents and regulatory engagement</w:t>
      </w:r>
    </w:p>
    <w:p w14:paraId="57F69834" w14:textId="77777777" w:rsidR="00E46E1F" w:rsidRDefault="00000000">
      <w:r>
        <w:t>Potential breaches of the FIC Act, this RMCP or a FIC directive are immediately reported internally to the Compliance Officer. The Firm preserves evidence, contains the issue, assesses client/reporting impact, determines whether the FIC must be notified or a failed-reporting directive applies, performs root-cause analysis and records corrective action.</w:t>
      </w:r>
    </w:p>
    <w:p w14:paraId="2A39F143" w14:textId="77777777" w:rsidR="00E46E1F" w:rsidRDefault="00000000">
      <w:r>
        <w:t>Only authorised persons communicate with the FIC or supervisory bodies on inspections, information requests, remedial plans or regulatory returns. Responses are accurate, complete, reviewed and retained.</w:t>
      </w:r>
    </w:p>
    <w:p w14:paraId="0BE9602C" w14:textId="77777777" w:rsidR="00E46E1F" w:rsidRDefault="00000000">
      <w:pPr>
        <w:pStyle w:val="Heading1"/>
      </w:pPr>
      <w:r>
        <w:t>22. Review, regulatory change and version control</w:t>
      </w:r>
    </w:p>
    <w:p w14:paraId="131B40BE" w14:textId="77777777" w:rsidR="00E46E1F" w:rsidRDefault="00000000">
      <w:r>
        <w:t>The Compliance Officer reviews this RMCP at least annually and sooner when legislation/guidance changes, services change, the Firm’s Schedule 1 perimeter changes, material technology is introduced, risk scoring is changed, significant incidents occur, the client base/risk profile changes or assurance identifies a material weakness.</w:t>
      </w:r>
    </w:p>
    <w:tbl>
      <w:tblPr>
        <w:tblW w:w="0" w:type="auto"/>
        <w:jc w:val="center"/>
        <w:tblLook w:val="04A0" w:firstRow="1" w:lastRow="0" w:firstColumn="1" w:lastColumn="0" w:noHBand="0" w:noVBand="1"/>
      </w:tblPr>
      <w:tblGrid>
        <w:gridCol w:w="9972"/>
      </w:tblGrid>
      <w:tr w:rsidR="00E46E1F" w14:paraId="72943E7D" w14:textId="77777777">
        <w:trPr>
          <w:cantSplit/>
          <w:jc w:val="center"/>
        </w:trPr>
        <w:tc>
          <w:tcPr>
            <w:tcW w:w="9972" w:type="dxa"/>
            <w:shd w:val="clear" w:color="auto" w:fill="FFF2CC"/>
            <w:tcMar>
              <w:top w:w="120" w:type="dxa"/>
              <w:left w:w="150" w:type="dxa"/>
              <w:bottom w:w="120" w:type="dxa"/>
              <w:right w:w="150" w:type="dxa"/>
            </w:tcMar>
          </w:tcPr>
          <w:p w14:paraId="178F7AD0" w14:textId="77777777" w:rsidR="00E46E1F" w:rsidRDefault="00000000">
            <w:r>
              <w:rPr>
                <w:b/>
                <w:color w:val="BF8F00"/>
                <w:sz w:val="19"/>
              </w:rPr>
              <w:t>Legislative watch as at 19 August 2026</w:t>
            </w:r>
          </w:p>
          <w:p w14:paraId="76674378" w14:textId="77777777" w:rsidR="00E46E1F" w:rsidRDefault="00000000">
            <w:r>
              <w:rPr>
                <w:color w:val="2D2D2D"/>
              </w:rPr>
              <w:t>The General Laws (Anti-Money Laundering and Combating Terrorism Financing) Amendment Bill B15-2026 is before Parliament and is proposed legislation, not enacted law as at the reference date of this RMCP. It includes proposed FIC Act changes, including record-retention and technology-risk provisions. The Compliance Officer must assess the final enacted text and effective dates before amending this RMCP.</w:t>
            </w:r>
          </w:p>
        </w:tc>
      </w:tr>
    </w:tbl>
    <w:p w14:paraId="3C2E30D4" w14:textId="77777777" w:rsidR="00E46E1F" w:rsidRDefault="00E46E1F">
      <w:pPr>
        <w:spacing w:after="20"/>
      </w:pPr>
    </w:p>
    <w:p w14:paraId="531412C0" w14:textId="77777777" w:rsidR="00E46E1F" w:rsidRDefault="00000000">
      <w:pPr>
        <w:pStyle w:val="Heading1"/>
      </w:pPr>
      <w:r>
        <w:t>23. Approval and declaration</w:t>
      </w:r>
    </w:p>
    <w:p w14:paraId="44203281" w14:textId="77777777" w:rsidR="00E46E1F" w:rsidRDefault="00000000">
      <w:r>
        <w:t>By approving this RMCP, the highest authority confirms that it has considered the Firm’s regulatory perimeter, EWRA, risk appetite, operational procedures and control resources, and that the completed annexures below form part of the approved programme.</w:t>
      </w:r>
    </w:p>
    <w:tbl>
      <w:tblPr>
        <w:tblStyle w:val="TableGrid"/>
        <w:tblW w:w="0" w:type="auto"/>
        <w:jc w:val="center"/>
        <w:tblLook w:val="04A0" w:firstRow="1" w:lastRow="0" w:firstColumn="1" w:lastColumn="0" w:noHBand="0" w:noVBand="1"/>
      </w:tblPr>
      <w:tblGrid>
        <w:gridCol w:w="3402"/>
        <w:gridCol w:w="5669"/>
      </w:tblGrid>
      <w:tr w:rsidR="00E46E1F" w14:paraId="2F3A4BAE" w14:textId="77777777">
        <w:trPr>
          <w:cantSplit/>
          <w:tblHeader/>
          <w:jc w:val="center"/>
        </w:trPr>
        <w:tc>
          <w:tcPr>
            <w:tcW w:w="3402" w:type="dxa"/>
            <w:shd w:val="clear" w:color="auto" w:fill="17365D"/>
            <w:tcMar>
              <w:top w:w="75" w:type="dxa"/>
              <w:left w:w="90" w:type="dxa"/>
              <w:bottom w:w="75" w:type="dxa"/>
              <w:right w:w="90" w:type="dxa"/>
            </w:tcMar>
            <w:vAlign w:val="center"/>
          </w:tcPr>
          <w:p w14:paraId="223E6824" w14:textId="77777777" w:rsidR="00E46E1F" w:rsidRDefault="00000000">
            <w:r>
              <w:rPr>
                <w:b/>
                <w:color w:val="FFFFFF"/>
                <w:sz w:val="16"/>
              </w:rPr>
              <w:t>Approval field</w:t>
            </w:r>
          </w:p>
        </w:tc>
        <w:tc>
          <w:tcPr>
            <w:tcW w:w="5669" w:type="dxa"/>
            <w:shd w:val="clear" w:color="auto" w:fill="17365D"/>
            <w:tcMar>
              <w:top w:w="75" w:type="dxa"/>
              <w:left w:w="90" w:type="dxa"/>
              <w:bottom w:w="75" w:type="dxa"/>
              <w:right w:w="90" w:type="dxa"/>
            </w:tcMar>
            <w:vAlign w:val="center"/>
          </w:tcPr>
          <w:p w14:paraId="4F2DE86C" w14:textId="77777777" w:rsidR="00E46E1F" w:rsidRDefault="00000000">
            <w:r>
              <w:rPr>
                <w:b/>
                <w:color w:val="FFFFFF"/>
                <w:sz w:val="16"/>
              </w:rPr>
              <w:t>Details</w:t>
            </w:r>
          </w:p>
        </w:tc>
      </w:tr>
      <w:tr w:rsidR="00E46E1F" w14:paraId="1ADA1A60" w14:textId="77777777">
        <w:trPr>
          <w:cantSplit/>
          <w:jc w:val="center"/>
        </w:trPr>
        <w:tc>
          <w:tcPr>
            <w:tcW w:w="3402" w:type="dxa"/>
            <w:tcMar>
              <w:top w:w="70" w:type="dxa"/>
              <w:left w:w="90" w:type="dxa"/>
              <w:bottom w:w="70" w:type="dxa"/>
              <w:right w:w="90" w:type="dxa"/>
            </w:tcMar>
          </w:tcPr>
          <w:p w14:paraId="6A7620E2" w14:textId="77777777" w:rsidR="00E46E1F" w:rsidRDefault="00000000">
            <w:pPr>
              <w:spacing w:after="20"/>
            </w:pPr>
            <w:r>
              <w:rPr>
                <w:color w:val="232323"/>
                <w:sz w:val="16"/>
              </w:rPr>
              <w:t>Name</w:t>
            </w:r>
          </w:p>
        </w:tc>
        <w:tc>
          <w:tcPr>
            <w:tcW w:w="5669" w:type="dxa"/>
            <w:tcMar>
              <w:top w:w="70" w:type="dxa"/>
              <w:left w:w="90" w:type="dxa"/>
              <w:bottom w:w="70" w:type="dxa"/>
              <w:right w:w="90" w:type="dxa"/>
            </w:tcMar>
          </w:tcPr>
          <w:p w14:paraId="50D873AA" w14:textId="77777777" w:rsidR="00E46E1F" w:rsidRDefault="00000000">
            <w:pPr>
              <w:spacing w:after="20"/>
            </w:pPr>
            <w:r>
              <w:rPr>
                <w:color w:val="232323"/>
                <w:sz w:val="16"/>
              </w:rPr>
              <w:t>[INSERT]</w:t>
            </w:r>
          </w:p>
        </w:tc>
      </w:tr>
      <w:tr w:rsidR="00E46E1F" w14:paraId="4F6D57FB" w14:textId="77777777">
        <w:trPr>
          <w:cantSplit/>
          <w:jc w:val="center"/>
        </w:trPr>
        <w:tc>
          <w:tcPr>
            <w:tcW w:w="3402" w:type="dxa"/>
            <w:shd w:val="clear" w:color="auto" w:fill="F7F9FB"/>
            <w:tcMar>
              <w:top w:w="70" w:type="dxa"/>
              <w:left w:w="90" w:type="dxa"/>
              <w:bottom w:w="70" w:type="dxa"/>
              <w:right w:w="90" w:type="dxa"/>
            </w:tcMar>
          </w:tcPr>
          <w:p w14:paraId="3C3291A4" w14:textId="77777777" w:rsidR="00E46E1F" w:rsidRDefault="00000000">
            <w:pPr>
              <w:spacing w:after="20"/>
            </w:pPr>
            <w:r>
              <w:rPr>
                <w:color w:val="232323"/>
                <w:sz w:val="16"/>
              </w:rPr>
              <w:t>Position / authority</w:t>
            </w:r>
          </w:p>
        </w:tc>
        <w:tc>
          <w:tcPr>
            <w:tcW w:w="5669" w:type="dxa"/>
            <w:shd w:val="clear" w:color="auto" w:fill="F7F9FB"/>
            <w:tcMar>
              <w:top w:w="70" w:type="dxa"/>
              <w:left w:w="90" w:type="dxa"/>
              <w:bottom w:w="70" w:type="dxa"/>
              <w:right w:w="90" w:type="dxa"/>
            </w:tcMar>
          </w:tcPr>
          <w:p w14:paraId="7B0A2654" w14:textId="77777777" w:rsidR="00E46E1F" w:rsidRDefault="00000000">
            <w:pPr>
              <w:spacing w:after="20"/>
            </w:pPr>
            <w:r>
              <w:rPr>
                <w:color w:val="232323"/>
                <w:sz w:val="16"/>
              </w:rPr>
              <w:t>[INSERT]</w:t>
            </w:r>
          </w:p>
        </w:tc>
      </w:tr>
      <w:tr w:rsidR="00E46E1F" w14:paraId="3B411A9D" w14:textId="77777777">
        <w:trPr>
          <w:cantSplit/>
          <w:jc w:val="center"/>
        </w:trPr>
        <w:tc>
          <w:tcPr>
            <w:tcW w:w="3402" w:type="dxa"/>
            <w:tcMar>
              <w:top w:w="70" w:type="dxa"/>
              <w:left w:w="90" w:type="dxa"/>
              <w:bottom w:w="70" w:type="dxa"/>
              <w:right w:w="90" w:type="dxa"/>
            </w:tcMar>
          </w:tcPr>
          <w:p w14:paraId="30D50E94" w14:textId="77777777" w:rsidR="00E46E1F" w:rsidRDefault="00000000">
            <w:pPr>
              <w:spacing w:after="20"/>
            </w:pPr>
            <w:r>
              <w:rPr>
                <w:color w:val="232323"/>
                <w:sz w:val="16"/>
              </w:rPr>
              <w:t>Approval body</w:t>
            </w:r>
          </w:p>
        </w:tc>
        <w:tc>
          <w:tcPr>
            <w:tcW w:w="5669" w:type="dxa"/>
            <w:tcMar>
              <w:top w:w="70" w:type="dxa"/>
              <w:left w:w="90" w:type="dxa"/>
              <w:bottom w:w="70" w:type="dxa"/>
              <w:right w:w="90" w:type="dxa"/>
            </w:tcMar>
          </w:tcPr>
          <w:p w14:paraId="789D07CC" w14:textId="77777777" w:rsidR="00E46E1F" w:rsidRDefault="00000000">
            <w:pPr>
              <w:spacing w:after="20"/>
            </w:pPr>
            <w:r>
              <w:rPr>
                <w:color w:val="232323"/>
                <w:sz w:val="16"/>
              </w:rPr>
              <w:t>[Board / partners / highest authority]</w:t>
            </w:r>
          </w:p>
        </w:tc>
      </w:tr>
      <w:tr w:rsidR="00E46E1F" w14:paraId="3DD470C1" w14:textId="77777777">
        <w:trPr>
          <w:cantSplit/>
          <w:jc w:val="center"/>
        </w:trPr>
        <w:tc>
          <w:tcPr>
            <w:tcW w:w="3402" w:type="dxa"/>
            <w:shd w:val="clear" w:color="auto" w:fill="F7F9FB"/>
            <w:tcMar>
              <w:top w:w="70" w:type="dxa"/>
              <w:left w:w="90" w:type="dxa"/>
              <w:bottom w:w="70" w:type="dxa"/>
              <w:right w:w="90" w:type="dxa"/>
            </w:tcMar>
          </w:tcPr>
          <w:p w14:paraId="4BA6DC77" w14:textId="77777777" w:rsidR="00E46E1F" w:rsidRDefault="00000000">
            <w:pPr>
              <w:spacing w:after="20"/>
            </w:pPr>
            <w:r>
              <w:rPr>
                <w:color w:val="232323"/>
                <w:sz w:val="16"/>
              </w:rPr>
              <w:t>Resolution / minute reference</w:t>
            </w:r>
          </w:p>
        </w:tc>
        <w:tc>
          <w:tcPr>
            <w:tcW w:w="5669" w:type="dxa"/>
            <w:shd w:val="clear" w:color="auto" w:fill="F7F9FB"/>
            <w:tcMar>
              <w:top w:w="70" w:type="dxa"/>
              <w:left w:w="90" w:type="dxa"/>
              <w:bottom w:w="70" w:type="dxa"/>
              <w:right w:w="90" w:type="dxa"/>
            </w:tcMar>
          </w:tcPr>
          <w:p w14:paraId="5B649C7E" w14:textId="77777777" w:rsidR="00E46E1F" w:rsidRDefault="00000000">
            <w:pPr>
              <w:spacing w:after="20"/>
            </w:pPr>
            <w:r>
              <w:rPr>
                <w:color w:val="232323"/>
                <w:sz w:val="16"/>
              </w:rPr>
              <w:t>[INSERT]</w:t>
            </w:r>
          </w:p>
        </w:tc>
      </w:tr>
      <w:tr w:rsidR="00E46E1F" w14:paraId="510B2267" w14:textId="77777777">
        <w:trPr>
          <w:cantSplit/>
          <w:jc w:val="center"/>
        </w:trPr>
        <w:tc>
          <w:tcPr>
            <w:tcW w:w="3402" w:type="dxa"/>
            <w:tcMar>
              <w:top w:w="70" w:type="dxa"/>
              <w:left w:w="90" w:type="dxa"/>
              <w:bottom w:w="70" w:type="dxa"/>
              <w:right w:w="90" w:type="dxa"/>
            </w:tcMar>
          </w:tcPr>
          <w:p w14:paraId="19F673EF" w14:textId="77777777" w:rsidR="00E46E1F" w:rsidRDefault="00000000">
            <w:pPr>
              <w:spacing w:after="20"/>
            </w:pPr>
            <w:r>
              <w:rPr>
                <w:color w:val="232323"/>
                <w:sz w:val="16"/>
              </w:rPr>
              <w:t>Date</w:t>
            </w:r>
          </w:p>
        </w:tc>
        <w:tc>
          <w:tcPr>
            <w:tcW w:w="5669" w:type="dxa"/>
            <w:tcMar>
              <w:top w:w="70" w:type="dxa"/>
              <w:left w:w="90" w:type="dxa"/>
              <w:bottom w:w="70" w:type="dxa"/>
              <w:right w:w="90" w:type="dxa"/>
            </w:tcMar>
          </w:tcPr>
          <w:p w14:paraId="1ECA46CE" w14:textId="77777777" w:rsidR="00E46E1F" w:rsidRDefault="00000000">
            <w:pPr>
              <w:spacing w:after="20"/>
            </w:pPr>
            <w:r>
              <w:rPr>
                <w:color w:val="232323"/>
                <w:sz w:val="16"/>
              </w:rPr>
              <w:t>[INSERT]</w:t>
            </w:r>
          </w:p>
        </w:tc>
      </w:tr>
      <w:tr w:rsidR="00E46E1F" w14:paraId="6235496B" w14:textId="77777777">
        <w:trPr>
          <w:cantSplit/>
          <w:jc w:val="center"/>
        </w:trPr>
        <w:tc>
          <w:tcPr>
            <w:tcW w:w="3402" w:type="dxa"/>
            <w:shd w:val="clear" w:color="auto" w:fill="F7F9FB"/>
            <w:tcMar>
              <w:top w:w="70" w:type="dxa"/>
              <w:left w:w="90" w:type="dxa"/>
              <w:bottom w:w="70" w:type="dxa"/>
              <w:right w:w="90" w:type="dxa"/>
            </w:tcMar>
          </w:tcPr>
          <w:p w14:paraId="3333B3E4" w14:textId="77777777" w:rsidR="00E46E1F" w:rsidRDefault="00000000">
            <w:pPr>
              <w:spacing w:after="20"/>
            </w:pPr>
            <w:r>
              <w:rPr>
                <w:color w:val="232323"/>
                <w:sz w:val="16"/>
              </w:rPr>
              <w:t>Signature</w:t>
            </w:r>
          </w:p>
        </w:tc>
        <w:tc>
          <w:tcPr>
            <w:tcW w:w="5669" w:type="dxa"/>
            <w:shd w:val="clear" w:color="auto" w:fill="F7F9FB"/>
            <w:tcMar>
              <w:top w:w="70" w:type="dxa"/>
              <w:left w:w="90" w:type="dxa"/>
              <w:bottom w:w="70" w:type="dxa"/>
              <w:right w:w="90" w:type="dxa"/>
            </w:tcMar>
          </w:tcPr>
          <w:p w14:paraId="61890FF0" w14:textId="77777777" w:rsidR="00E46E1F" w:rsidRDefault="00000000">
            <w:pPr>
              <w:spacing w:after="20"/>
            </w:pPr>
            <w:r>
              <w:rPr>
                <w:color w:val="232323"/>
                <w:sz w:val="16"/>
              </w:rPr>
              <w:t>____________________________</w:t>
            </w:r>
          </w:p>
        </w:tc>
      </w:tr>
    </w:tbl>
    <w:p w14:paraId="314E88E8" w14:textId="77777777" w:rsidR="00E46E1F" w:rsidRDefault="00E46E1F">
      <w:pPr>
        <w:spacing w:after="40"/>
      </w:pPr>
    </w:p>
    <w:p w14:paraId="2CE6E980" w14:textId="77777777" w:rsidR="00E46E1F" w:rsidRDefault="00000000">
      <w:pPr>
        <w:pStyle w:val="Heading1"/>
        <w:pageBreakBefore/>
      </w:pPr>
      <w:r>
        <w:lastRenderedPageBreak/>
        <w:t>Annexure A - Regulatory perimeter assessment</w:t>
      </w:r>
    </w:p>
    <w:p w14:paraId="31989656" w14:textId="77777777" w:rsidR="00E46E1F" w:rsidRDefault="00000000">
      <w:r>
        <w:t>Complete this annexure for the Firm and each related entity that provides client services. “Yes” means the activity must be investigated against the precise Item 2 wording and PCC 6A; it is not determined by counting Yes answers.</w:t>
      </w:r>
    </w:p>
    <w:tbl>
      <w:tblPr>
        <w:tblStyle w:val="TableGrid"/>
        <w:tblW w:w="0" w:type="auto"/>
        <w:jc w:val="center"/>
        <w:tblLook w:val="04A0" w:firstRow="1" w:lastRow="0" w:firstColumn="1" w:lastColumn="0" w:noHBand="0" w:noVBand="1"/>
      </w:tblPr>
      <w:tblGrid>
        <w:gridCol w:w="5272"/>
        <w:gridCol w:w="1587"/>
        <w:gridCol w:w="2835"/>
      </w:tblGrid>
      <w:tr w:rsidR="00E46E1F" w14:paraId="17358D72" w14:textId="77777777">
        <w:trPr>
          <w:cantSplit/>
          <w:tblHeader/>
          <w:jc w:val="center"/>
        </w:trPr>
        <w:tc>
          <w:tcPr>
            <w:tcW w:w="5272" w:type="dxa"/>
            <w:shd w:val="clear" w:color="auto" w:fill="17365D"/>
            <w:tcMar>
              <w:top w:w="75" w:type="dxa"/>
              <w:left w:w="90" w:type="dxa"/>
              <w:bottom w:w="75" w:type="dxa"/>
              <w:right w:w="90" w:type="dxa"/>
            </w:tcMar>
            <w:vAlign w:val="center"/>
          </w:tcPr>
          <w:p w14:paraId="45CC3BFB" w14:textId="77777777" w:rsidR="00E46E1F" w:rsidRDefault="00000000">
            <w:r>
              <w:rPr>
                <w:b/>
                <w:color w:val="FFFFFF"/>
                <w:sz w:val="16"/>
              </w:rPr>
              <w:t>Yes / No question</w:t>
            </w:r>
          </w:p>
        </w:tc>
        <w:tc>
          <w:tcPr>
            <w:tcW w:w="1587" w:type="dxa"/>
            <w:shd w:val="clear" w:color="auto" w:fill="17365D"/>
            <w:tcMar>
              <w:top w:w="75" w:type="dxa"/>
              <w:left w:w="90" w:type="dxa"/>
              <w:bottom w:w="75" w:type="dxa"/>
              <w:right w:w="90" w:type="dxa"/>
            </w:tcMar>
            <w:vAlign w:val="center"/>
          </w:tcPr>
          <w:p w14:paraId="4725E4C0" w14:textId="77777777" w:rsidR="00E46E1F" w:rsidRDefault="00000000">
            <w:r>
              <w:rPr>
                <w:b/>
                <w:color w:val="FFFFFF"/>
                <w:sz w:val="16"/>
              </w:rPr>
              <w:t>Answer</w:t>
            </w:r>
          </w:p>
        </w:tc>
        <w:tc>
          <w:tcPr>
            <w:tcW w:w="2835" w:type="dxa"/>
            <w:shd w:val="clear" w:color="auto" w:fill="17365D"/>
            <w:tcMar>
              <w:top w:w="75" w:type="dxa"/>
              <w:left w:w="90" w:type="dxa"/>
              <w:bottom w:w="75" w:type="dxa"/>
              <w:right w:w="90" w:type="dxa"/>
            </w:tcMar>
            <w:vAlign w:val="center"/>
          </w:tcPr>
          <w:p w14:paraId="13C5680E" w14:textId="77777777" w:rsidR="00E46E1F" w:rsidRDefault="00000000">
            <w:r>
              <w:rPr>
                <w:b/>
                <w:color w:val="FFFFFF"/>
                <w:sz w:val="16"/>
              </w:rPr>
              <w:t>Evidence / explanation</w:t>
            </w:r>
          </w:p>
        </w:tc>
      </w:tr>
      <w:tr w:rsidR="00E46E1F" w14:paraId="062E5BF3" w14:textId="77777777">
        <w:trPr>
          <w:cantSplit/>
          <w:jc w:val="center"/>
        </w:trPr>
        <w:tc>
          <w:tcPr>
            <w:tcW w:w="5272" w:type="dxa"/>
            <w:tcMar>
              <w:top w:w="70" w:type="dxa"/>
              <w:left w:w="90" w:type="dxa"/>
              <w:bottom w:w="70" w:type="dxa"/>
              <w:right w:w="90" w:type="dxa"/>
            </w:tcMar>
          </w:tcPr>
          <w:p w14:paraId="7C801644" w14:textId="77777777" w:rsidR="00E46E1F" w:rsidRDefault="00000000">
            <w:pPr>
              <w:spacing w:after="20"/>
            </w:pPr>
            <w:r>
              <w:rPr>
                <w:color w:val="232323"/>
                <w:sz w:val="15"/>
              </w:rPr>
              <w:t>Does the practice, as part of its business, prepare for or carry out transactions that assist a client with the creation, operation or management of a company, external/foreign company, or the operation/management of a close corporation?</w:t>
            </w:r>
          </w:p>
        </w:tc>
        <w:tc>
          <w:tcPr>
            <w:tcW w:w="1587" w:type="dxa"/>
            <w:tcMar>
              <w:top w:w="70" w:type="dxa"/>
              <w:left w:w="90" w:type="dxa"/>
              <w:bottom w:w="70" w:type="dxa"/>
              <w:right w:w="90" w:type="dxa"/>
            </w:tcMar>
          </w:tcPr>
          <w:p w14:paraId="58E33652" w14:textId="77777777" w:rsidR="00E46E1F" w:rsidRDefault="00000000">
            <w:pPr>
              <w:spacing w:after="20"/>
            </w:pPr>
            <w:r>
              <w:rPr>
                <w:color w:val="232323"/>
                <w:sz w:val="15"/>
              </w:rPr>
              <w:t>[ ] Yes  [ ] No</w:t>
            </w:r>
          </w:p>
        </w:tc>
        <w:tc>
          <w:tcPr>
            <w:tcW w:w="2835" w:type="dxa"/>
            <w:tcMar>
              <w:top w:w="70" w:type="dxa"/>
              <w:left w:w="90" w:type="dxa"/>
              <w:bottom w:w="70" w:type="dxa"/>
              <w:right w:w="90" w:type="dxa"/>
            </w:tcMar>
          </w:tcPr>
          <w:p w14:paraId="1FA7DF4D" w14:textId="77777777" w:rsidR="00E46E1F" w:rsidRDefault="00000000">
            <w:pPr>
              <w:spacing w:after="20"/>
            </w:pPr>
            <w:r>
              <w:rPr>
                <w:color w:val="232323"/>
                <w:sz w:val="15"/>
              </w:rPr>
              <w:t>[INSERT]</w:t>
            </w:r>
          </w:p>
        </w:tc>
      </w:tr>
      <w:tr w:rsidR="00E46E1F" w14:paraId="5879F201" w14:textId="77777777">
        <w:trPr>
          <w:cantSplit/>
          <w:jc w:val="center"/>
        </w:trPr>
        <w:tc>
          <w:tcPr>
            <w:tcW w:w="5272" w:type="dxa"/>
            <w:shd w:val="clear" w:color="auto" w:fill="F7F9FB"/>
            <w:tcMar>
              <w:top w:w="70" w:type="dxa"/>
              <w:left w:w="90" w:type="dxa"/>
              <w:bottom w:w="70" w:type="dxa"/>
              <w:right w:w="90" w:type="dxa"/>
            </w:tcMar>
          </w:tcPr>
          <w:p w14:paraId="3B8A3DFD" w14:textId="77777777" w:rsidR="00E46E1F" w:rsidRDefault="00000000">
            <w:pPr>
              <w:spacing w:after="20"/>
            </w:pPr>
            <w:r>
              <w:rPr>
                <w:color w:val="232323"/>
                <w:sz w:val="15"/>
              </w:rPr>
              <w:t>Does the practice implement company changes rather than merely give advice — e.g. prepare/coordinate/lodge or carry out director, shareholder, securities or structural transactions?</w:t>
            </w:r>
          </w:p>
        </w:tc>
        <w:tc>
          <w:tcPr>
            <w:tcW w:w="1587" w:type="dxa"/>
            <w:shd w:val="clear" w:color="auto" w:fill="F7F9FB"/>
            <w:tcMar>
              <w:top w:w="70" w:type="dxa"/>
              <w:left w:w="90" w:type="dxa"/>
              <w:bottom w:w="70" w:type="dxa"/>
              <w:right w:w="90" w:type="dxa"/>
            </w:tcMar>
          </w:tcPr>
          <w:p w14:paraId="4178DC0A" w14:textId="77777777" w:rsidR="00E46E1F" w:rsidRDefault="00000000">
            <w:pPr>
              <w:spacing w:after="20"/>
            </w:pPr>
            <w:r>
              <w:rPr>
                <w:color w:val="232323"/>
                <w:sz w:val="15"/>
              </w:rPr>
              <w:t>[ ] Yes  [ ] No</w:t>
            </w:r>
          </w:p>
        </w:tc>
        <w:tc>
          <w:tcPr>
            <w:tcW w:w="2835" w:type="dxa"/>
            <w:shd w:val="clear" w:color="auto" w:fill="F7F9FB"/>
            <w:tcMar>
              <w:top w:w="70" w:type="dxa"/>
              <w:left w:w="90" w:type="dxa"/>
              <w:bottom w:w="70" w:type="dxa"/>
              <w:right w:w="90" w:type="dxa"/>
            </w:tcMar>
          </w:tcPr>
          <w:p w14:paraId="549E5043" w14:textId="77777777" w:rsidR="00E46E1F" w:rsidRDefault="00000000">
            <w:pPr>
              <w:spacing w:after="20"/>
            </w:pPr>
            <w:r>
              <w:rPr>
                <w:color w:val="232323"/>
                <w:sz w:val="15"/>
              </w:rPr>
              <w:t>[INSERT]</w:t>
            </w:r>
          </w:p>
        </w:tc>
      </w:tr>
      <w:tr w:rsidR="00E46E1F" w14:paraId="19AAC4A1" w14:textId="77777777">
        <w:trPr>
          <w:cantSplit/>
          <w:jc w:val="center"/>
        </w:trPr>
        <w:tc>
          <w:tcPr>
            <w:tcW w:w="5272" w:type="dxa"/>
            <w:tcMar>
              <w:top w:w="70" w:type="dxa"/>
              <w:left w:w="90" w:type="dxa"/>
              <w:bottom w:w="70" w:type="dxa"/>
              <w:right w:w="90" w:type="dxa"/>
            </w:tcMar>
          </w:tcPr>
          <w:p w14:paraId="5945FE22" w14:textId="77777777" w:rsidR="00E46E1F" w:rsidRDefault="00000000">
            <w:pPr>
              <w:spacing w:after="20"/>
            </w:pPr>
            <w:r>
              <w:rPr>
                <w:color w:val="232323"/>
                <w:sz w:val="15"/>
              </w:rPr>
              <w:t>Does the practice act for a client as a nominee or arrange for another person to act as nominee?</w:t>
            </w:r>
          </w:p>
        </w:tc>
        <w:tc>
          <w:tcPr>
            <w:tcW w:w="1587" w:type="dxa"/>
            <w:tcMar>
              <w:top w:w="70" w:type="dxa"/>
              <w:left w:w="90" w:type="dxa"/>
              <w:bottom w:w="70" w:type="dxa"/>
              <w:right w:w="90" w:type="dxa"/>
            </w:tcMar>
          </w:tcPr>
          <w:p w14:paraId="6D333C29" w14:textId="77777777" w:rsidR="00E46E1F" w:rsidRDefault="00000000">
            <w:pPr>
              <w:spacing w:after="20"/>
            </w:pPr>
            <w:r>
              <w:rPr>
                <w:color w:val="232323"/>
                <w:sz w:val="15"/>
              </w:rPr>
              <w:t>[ ] Yes  [ ] No</w:t>
            </w:r>
          </w:p>
        </w:tc>
        <w:tc>
          <w:tcPr>
            <w:tcW w:w="2835" w:type="dxa"/>
            <w:tcMar>
              <w:top w:w="70" w:type="dxa"/>
              <w:left w:w="90" w:type="dxa"/>
              <w:bottom w:w="70" w:type="dxa"/>
              <w:right w:w="90" w:type="dxa"/>
            </w:tcMar>
          </w:tcPr>
          <w:p w14:paraId="6197DA9E" w14:textId="77777777" w:rsidR="00E46E1F" w:rsidRDefault="00000000">
            <w:pPr>
              <w:spacing w:after="20"/>
            </w:pPr>
            <w:r>
              <w:rPr>
                <w:color w:val="232323"/>
                <w:sz w:val="15"/>
              </w:rPr>
              <w:t>[INSERT]</w:t>
            </w:r>
          </w:p>
        </w:tc>
      </w:tr>
      <w:tr w:rsidR="00E46E1F" w14:paraId="32DCF496" w14:textId="77777777">
        <w:trPr>
          <w:cantSplit/>
          <w:jc w:val="center"/>
        </w:trPr>
        <w:tc>
          <w:tcPr>
            <w:tcW w:w="5272" w:type="dxa"/>
            <w:shd w:val="clear" w:color="auto" w:fill="F7F9FB"/>
            <w:tcMar>
              <w:top w:w="70" w:type="dxa"/>
              <w:left w:w="90" w:type="dxa"/>
              <w:bottom w:w="70" w:type="dxa"/>
              <w:right w:w="90" w:type="dxa"/>
            </w:tcMar>
          </w:tcPr>
          <w:p w14:paraId="4746172D" w14:textId="77777777" w:rsidR="00E46E1F" w:rsidRDefault="00000000">
            <w:pPr>
              <w:spacing w:after="20"/>
            </w:pPr>
            <w:r>
              <w:rPr>
                <w:color w:val="232323"/>
                <w:sz w:val="15"/>
              </w:rPr>
              <w:t>Does the practice carry on the business of creating a trust arrangement for a client?</w:t>
            </w:r>
          </w:p>
        </w:tc>
        <w:tc>
          <w:tcPr>
            <w:tcW w:w="1587" w:type="dxa"/>
            <w:shd w:val="clear" w:color="auto" w:fill="F7F9FB"/>
            <w:tcMar>
              <w:top w:w="70" w:type="dxa"/>
              <w:left w:w="90" w:type="dxa"/>
              <w:bottom w:w="70" w:type="dxa"/>
              <w:right w:w="90" w:type="dxa"/>
            </w:tcMar>
          </w:tcPr>
          <w:p w14:paraId="66F3E626" w14:textId="77777777" w:rsidR="00E46E1F" w:rsidRDefault="00000000">
            <w:pPr>
              <w:spacing w:after="20"/>
            </w:pPr>
            <w:r>
              <w:rPr>
                <w:color w:val="232323"/>
                <w:sz w:val="15"/>
              </w:rPr>
              <w:t>[ ] Yes  [ ] No</w:t>
            </w:r>
          </w:p>
        </w:tc>
        <w:tc>
          <w:tcPr>
            <w:tcW w:w="2835" w:type="dxa"/>
            <w:shd w:val="clear" w:color="auto" w:fill="F7F9FB"/>
            <w:tcMar>
              <w:top w:w="70" w:type="dxa"/>
              <w:left w:w="90" w:type="dxa"/>
              <w:bottom w:w="70" w:type="dxa"/>
              <w:right w:w="90" w:type="dxa"/>
            </w:tcMar>
          </w:tcPr>
          <w:p w14:paraId="35D1209D" w14:textId="77777777" w:rsidR="00E46E1F" w:rsidRDefault="00000000">
            <w:pPr>
              <w:spacing w:after="20"/>
            </w:pPr>
            <w:r>
              <w:rPr>
                <w:color w:val="232323"/>
                <w:sz w:val="15"/>
              </w:rPr>
              <w:t>[INSERT]</w:t>
            </w:r>
          </w:p>
        </w:tc>
      </w:tr>
      <w:tr w:rsidR="00E46E1F" w14:paraId="5F122D0E" w14:textId="77777777">
        <w:trPr>
          <w:cantSplit/>
          <w:jc w:val="center"/>
        </w:trPr>
        <w:tc>
          <w:tcPr>
            <w:tcW w:w="5272" w:type="dxa"/>
            <w:tcMar>
              <w:top w:w="70" w:type="dxa"/>
              <w:left w:w="90" w:type="dxa"/>
              <w:bottom w:w="70" w:type="dxa"/>
              <w:right w:w="90" w:type="dxa"/>
            </w:tcMar>
          </w:tcPr>
          <w:p w14:paraId="619FF841" w14:textId="77777777" w:rsidR="00E46E1F" w:rsidRDefault="00000000">
            <w:pPr>
              <w:spacing w:after="20"/>
            </w:pPr>
            <w:r>
              <w:rPr>
                <w:color w:val="232323"/>
                <w:sz w:val="15"/>
              </w:rPr>
              <w:t>Does the practice carry on the business of preparing for/carrying out transactions, including as trustee, relating to investment, safekeeping, control or administration of trust property?</w:t>
            </w:r>
          </w:p>
        </w:tc>
        <w:tc>
          <w:tcPr>
            <w:tcW w:w="1587" w:type="dxa"/>
            <w:tcMar>
              <w:top w:w="70" w:type="dxa"/>
              <w:left w:w="90" w:type="dxa"/>
              <w:bottom w:w="70" w:type="dxa"/>
              <w:right w:w="90" w:type="dxa"/>
            </w:tcMar>
          </w:tcPr>
          <w:p w14:paraId="5103C6AE" w14:textId="77777777" w:rsidR="00E46E1F" w:rsidRDefault="00000000">
            <w:pPr>
              <w:spacing w:after="20"/>
            </w:pPr>
            <w:r>
              <w:rPr>
                <w:color w:val="232323"/>
                <w:sz w:val="15"/>
              </w:rPr>
              <w:t>[ ] Yes  [ ] No</w:t>
            </w:r>
          </w:p>
        </w:tc>
        <w:tc>
          <w:tcPr>
            <w:tcW w:w="2835" w:type="dxa"/>
            <w:tcMar>
              <w:top w:w="70" w:type="dxa"/>
              <w:left w:w="90" w:type="dxa"/>
              <w:bottom w:w="70" w:type="dxa"/>
              <w:right w:w="90" w:type="dxa"/>
            </w:tcMar>
          </w:tcPr>
          <w:p w14:paraId="18E9DEB9" w14:textId="77777777" w:rsidR="00E46E1F" w:rsidRDefault="00000000">
            <w:pPr>
              <w:spacing w:after="20"/>
            </w:pPr>
            <w:r>
              <w:rPr>
                <w:color w:val="232323"/>
                <w:sz w:val="15"/>
              </w:rPr>
              <w:t>[INSERT]</w:t>
            </w:r>
          </w:p>
        </w:tc>
      </w:tr>
      <w:tr w:rsidR="00E46E1F" w14:paraId="36221A75" w14:textId="77777777">
        <w:trPr>
          <w:cantSplit/>
          <w:jc w:val="center"/>
        </w:trPr>
        <w:tc>
          <w:tcPr>
            <w:tcW w:w="5272" w:type="dxa"/>
            <w:shd w:val="clear" w:color="auto" w:fill="F7F9FB"/>
            <w:tcMar>
              <w:top w:w="70" w:type="dxa"/>
              <w:left w:w="90" w:type="dxa"/>
              <w:bottom w:w="70" w:type="dxa"/>
              <w:right w:w="90" w:type="dxa"/>
            </w:tcMar>
          </w:tcPr>
          <w:p w14:paraId="575767B9" w14:textId="77777777" w:rsidR="00E46E1F" w:rsidRDefault="00000000">
            <w:pPr>
              <w:spacing w:after="20"/>
            </w:pPr>
            <w:r>
              <w:rPr>
                <w:color w:val="232323"/>
                <w:sz w:val="15"/>
              </w:rPr>
              <w:t>Are any of the above activities provided once-off but nonetheless as part of the practice’s business offering?</w:t>
            </w:r>
          </w:p>
        </w:tc>
        <w:tc>
          <w:tcPr>
            <w:tcW w:w="1587" w:type="dxa"/>
            <w:shd w:val="clear" w:color="auto" w:fill="F7F9FB"/>
            <w:tcMar>
              <w:top w:w="70" w:type="dxa"/>
              <w:left w:w="90" w:type="dxa"/>
              <w:bottom w:w="70" w:type="dxa"/>
              <w:right w:w="90" w:type="dxa"/>
            </w:tcMar>
          </w:tcPr>
          <w:p w14:paraId="4F3304CA" w14:textId="77777777" w:rsidR="00E46E1F" w:rsidRDefault="00000000">
            <w:pPr>
              <w:spacing w:after="20"/>
            </w:pPr>
            <w:r>
              <w:rPr>
                <w:color w:val="232323"/>
                <w:sz w:val="15"/>
              </w:rPr>
              <w:t>[ ] Yes  [ ] No</w:t>
            </w:r>
          </w:p>
        </w:tc>
        <w:tc>
          <w:tcPr>
            <w:tcW w:w="2835" w:type="dxa"/>
            <w:shd w:val="clear" w:color="auto" w:fill="F7F9FB"/>
            <w:tcMar>
              <w:top w:w="70" w:type="dxa"/>
              <w:left w:w="90" w:type="dxa"/>
              <w:bottom w:w="70" w:type="dxa"/>
              <w:right w:w="90" w:type="dxa"/>
            </w:tcMar>
          </w:tcPr>
          <w:p w14:paraId="734B9864" w14:textId="77777777" w:rsidR="00E46E1F" w:rsidRDefault="00000000">
            <w:pPr>
              <w:spacing w:after="20"/>
            </w:pPr>
            <w:r>
              <w:rPr>
                <w:color w:val="232323"/>
                <w:sz w:val="15"/>
              </w:rPr>
              <w:t>[INSERT]</w:t>
            </w:r>
          </w:p>
        </w:tc>
      </w:tr>
      <w:tr w:rsidR="00E46E1F" w14:paraId="2B0B7586" w14:textId="77777777">
        <w:trPr>
          <w:cantSplit/>
          <w:jc w:val="center"/>
        </w:trPr>
        <w:tc>
          <w:tcPr>
            <w:tcW w:w="5272" w:type="dxa"/>
            <w:tcMar>
              <w:top w:w="70" w:type="dxa"/>
              <w:left w:w="90" w:type="dxa"/>
              <w:bottom w:w="70" w:type="dxa"/>
              <w:right w:w="90" w:type="dxa"/>
            </w:tcMar>
          </w:tcPr>
          <w:p w14:paraId="555DC428" w14:textId="77777777" w:rsidR="00E46E1F" w:rsidRDefault="00000000">
            <w:pPr>
              <w:spacing w:after="20"/>
            </w:pPr>
            <w:r>
              <w:rPr>
                <w:color w:val="232323"/>
                <w:sz w:val="15"/>
              </w:rPr>
              <w:t>Are any relevant services provided through a related entity, outsourced provider or staff member acting under the practice’s business?</w:t>
            </w:r>
          </w:p>
        </w:tc>
        <w:tc>
          <w:tcPr>
            <w:tcW w:w="1587" w:type="dxa"/>
            <w:tcMar>
              <w:top w:w="70" w:type="dxa"/>
              <w:left w:w="90" w:type="dxa"/>
              <w:bottom w:w="70" w:type="dxa"/>
              <w:right w:w="90" w:type="dxa"/>
            </w:tcMar>
          </w:tcPr>
          <w:p w14:paraId="093B2194" w14:textId="77777777" w:rsidR="00E46E1F" w:rsidRDefault="00000000">
            <w:pPr>
              <w:spacing w:after="20"/>
            </w:pPr>
            <w:r>
              <w:rPr>
                <w:color w:val="232323"/>
                <w:sz w:val="15"/>
              </w:rPr>
              <w:t>[ ] Yes  [ ] No</w:t>
            </w:r>
          </w:p>
        </w:tc>
        <w:tc>
          <w:tcPr>
            <w:tcW w:w="2835" w:type="dxa"/>
            <w:tcMar>
              <w:top w:w="70" w:type="dxa"/>
              <w:left w:w="90" w:type="dxa"/>
              <w:bottom w:w="70" w:type="dxa"/>
              <w:right w:w="90" w:type="dxa"/>
            </w:tcMar>
          </w:tcPr>
          <w:p w14:paraId="3C83E596" w14:textId="77777777" w:rsidR="00E46E1F" w:rsidRDefault="00000000">
            <w:pPr>
              <w:spacing w:after="20"/>
            </w:pPr>
            <w:r>
              <w:rPr>
                <w:color w:val="232323"/>
                <w:sz w:val="15"/>
              </w:rPr>
              <w:t>[INSERT]</w:t>
            </w:r>
          </w:p>
        </w:tc>
      </w:tr>
      <w:tr w:rsidR="00E46E1F" w14:paraId="3DF598FA" w14:textId="77777777">
        <w:trPr>
          <w:cantSplit/>
          <w:jc w:val="center"/>
        </w:trPr>
        <w:tc>
          <w:tcPr>
            <w:tcW w:w="5272" w:type="dxa"/>
            <w:shd w:val="clear" w:color="auto" w:fill="F7F9FB"/>
            <w:tcMar>
              <w:top w:w="70" w:type="dxa"/>
              <w:left w:w="90" w:type="dxa"/>
              <w:bottom w:w="70" w:type="dxa"/>
              <w:right w:w="90" w:type="dxa"/>
            </w:tcMar>
          </w:tcPr>
          <w:p w14:paraId="71A85AD6" w14:textId="77777777" w:rsidR="00E46E1F" w:rsidRDefault="00000000">
            <w:pPr>
              <w:spacing w:after="20"/>
            </w:pPr>
            <w:r>
              <w:rPr>
                <w:color w:val="232323"/>
                <w:sz w:val="15"/>
              </w:rPr>
              <w:t>Is there uncertainty, conflicting evidence or an activity that sits near the boundary between advice and implementation?</w:t>
            </w:r>
          </w:p>
        </w:tc>
        <w:tc>
          <w:tcPr>
            <w:tcW w:w="1587" w:type="dxa"/>
            <w:shd w:val="clear" w:color="auto" w:fill="F7F9FB"/>
            <w:tcMar>
              <w:top w:w="70" w:type="dxa"/>
              <w:left w:w="90" w:type="dxa"/>
              <w:bottom w:w="70" w:type="dxa"/>
              <w:right w:w="90" w:type="dxa"/>
            </w:tcMar>
          </w:tcPr>
          <w:p w14:paraId="62B1B6AE" w14:textId="77777777" w:rsidR="00E46E1F" w:rsidRDefault="00000000">
            <w:pPr>
              <w:spacing w:after="20"/>
            </w:pPr>
            <w:r>
              <w:rPr>
                <w:color w:val="232323"/>
                <w:sz w:val="15"/>
              </w:rPr>
              <w:t>[ ] Yes  [ ] No</w:t>
            </w:r>
          </w:p>
        </w:tc>
        <w:tc>
          <w:tcPr>
            <w:tcW w:w="2835" w:type="dxa"/>
            <w:shd w:val="clear" w:color="auto" w:fill="F7F9FB"/>
            <w:tcMar>
              <w:top w:w="70" w:type="dxa"/>
              <w:left w:w="90" w:type="dxa"/>
              <w:bottom w:w="70" w:type="dxa"/>
              <w:right w:w="90" w:type="dxa"/>
            </w:tcMar>
          </w:tcPr>
          <w:p w14:paraId="56BA23A0" w14:textId="77777777" w:rsidR="00E46E1F" w:rsidRDefault="00000000">
            <w:pPr>
              <w:spacing w:after="20"/>
            </w:pPr>
            <w:r>
              <w:rPr>
                <w:color w:val="232323"/>
                <w:sz w:val="15"/>
              </w:rPr>
              <w:t>If Yes: legal/compliance review required.</w:t>
            </w:r>
          </w:p>
        </w:tc>
      </w:tr>
    </w:tbl>
    <w:p w14:paraId="11FA7F39" w14:textId="77777777" w:rsidR="00E46E1F" w:rsidRDefault="00E46E1F">
      <w:pPr>
        <w:spacing w:after="40"/>
      </w:pPr>
    </w:p>
    <w:p w14:paraId="51EF5D5C" w14:textId="77777777" w:rsidR="00E46E1F" w:rsidRDefault="00000000">
      <w:r>
        <w:t>Final perimeter conclusion: [ACCOUNTABLE INSTITUTION - ITEM 2 TCSP / LEGAL OR COMPLIANCE REVIEW REQUIRED / NOT INDICATED AS ITEM 2 ON THE FACTS RECORDED].</w:t>
      </w:r>
    </w:p>
    <w:p w14:paraId="66DD8057" w14:textId="77777777" w:rsidR="00E46E1F" w:rsidRDefault="00000000">
      <w:r>
        <w:t>Decision owner: [INSERT]   Date: [INSERT]   Evidence file reference: [INSERT]</w:t>
      </w:r>
    </w:p>
    <w:p w14:paraId="5A91755A" w14:textId="77777777" w:rsidR="00E46E1F" w:rsidRDefault="00000000">
      <w:pPr>
        <w:pStyle w:val="Heading1"/>
      </w:pPr>
      <w:r>
        <w:t>Annexure B - Entity-wide risk assessment register</w:t>
      </w:r>
    </w:p>
    <w:tbl>
      <w:tblPr>
        <w:tblStyle w:val="TableGrid"/>
        <w:tblW w:w="0" w:type="auto"/>
        <w:jc w:val="center"/>
        <w:tblLook w:val="04A0" w:firstRow="1" w:lastRow="0" w:firstColumn="1" w:lastColumn="0" w:noHBand="0" w:noVBand="1"/>
      </w:tblPr>
      <w:tblGrid>
        <w:gridCol w:w="2262"/>
        <w:gridCol w:w="1108"/>
        <w:gridCol w:w="2133"/>
        <w:gridCol w:w="1678"/>
        <w:gridCol w:w="1112"/>
        <w:gridCol w:w="1669"/>
      </w:tblGrid>
      <w:tr w:rsidR="00E46E1F" w14:paraId="342FF461" w14:textId="77777777">
        <w:trPr>
          <w:cantSplit/>
          <w:tblHeader/>
          <w:jc w:val="center"/>
        </w:trPr>
        <w:tc>
          <w:tcPr>
            <w:tcW w:w="2551" w:type="dxa"/>
            <w:shd w:val="clear" w:color="auto" w:fill="17365D"/>
            <w:tcMar>
              <w:top w:w="75" w:type="dxa"/>
              <w:left w:w="90" w:type="dxa"/>
              <w:bottom w:w="75" w:type="dxa"/>
              <w:right w:w="90" w:type="dxa"/>
            </w:tcMar>
            <w:vAlign w:val="center"/>
          </w:tcPr>
          <w:p w14:paraId="194FDF2E" w14:textId="77777777" w:rsidR="00E46E1F" w:rsidRDefault="00000000">
            <w:r>
              <w:rPr>
                <w:b/>
                <w:color w:val="FFFFFF"/>
                <w:sz w:val="16"/>
              </w:rPr>
              <w:t>Risk scenario</w:t>
            </w:r>
          </w:p>
        </w:tc>
        <w:tc>
          <w:tcPr>
            <w:tcW w:w="1191" w:type="dxa"/>
            <w:shd w:val="clear" w:color="auto" w:fill="17365D"/>
            <w:tcMar>
              <w:top w:w="75" w:type="dxa"/>
              <w:left w:w="90" w:type="dxa"/>
              <w:bottom w:w="75" w:type="dxa"/>
              <w:right w:w="90" w:type="dxa"/>
            </w:tcMar>
            <w:vAlign w:val="center"/>
          </w:tcPr>
          <w:p w14:paraId="2831A740" w14:textId="77777777" w:rsidR="00E46E1F" w:rsidRDefault="00000000">
            <w:r>
              <w:rPr>
                <w:b/>
                <w:color w:val="FFFFFF"/>
                <w:sz w:val="16"/>
              </w:rPr>
              <w:t>Inherent risk</w:t>
            </w:r>
          </w:p>
        </w:tc>
        <w:tc>
          <w:tcPr>
            <w:tcW w:w="2494" w:type="dxa"/>
            <w:shd w:val="clear" w:color="auto" w:fill="17365D"/>
            <w:tcMar>
              <w:top w:w="75" w:type="dxa"/>
              <w:left w:w="90" w:type="dxa"/>
              <w:bottom w:w="75" w:type="dxa"/>
              <w:right w:w="90" w:type="dxa"/>
            </w:tcMar>
            <w:vAlign w:val="center"/>
          </w:tcPr>
          <w:p w14:paraId="13EA1D4A" w14:textId="77777777" w:rsidR="00E46E1F" w:rsidRDefault="00000000">
            <w:r>
              <w:rPr>
                <w:b/>
                <w:color w:val="FFFFFF"/>
                <w:sz w:val="16"/>
              </w:rPr>
              <w:t>Key controls</w:t>
            </w:r>
          </w:p>
        </w:tc>
        <w:tc>
          <w:tcPr>
            <w:tcW w:w="1587" w:type="dxa"/>
            <w:shd w:val="clear" w:color="auto" w:fill="17365D"/>
            <w:tcMar>
              <w:top w:w="75" w:type="dxa"/>
              <w:left w:w="90" w:type="dxa"/>
              <w:bottom w:w="75" w:type="dxa"/>
              <w:right w:w="90" w:type="dxa"/>
            </w:tcMar>
            <w:vAlign w:val="center"/>
          </w:tcPr>
          <w:p w14:paraId="17726DF6" w14:textId="77777777" w:rsidR="00E46E1F" w:rsidRDefault="00000000">
            <w:r>
              <w:rPr>
                <w:b/>
                <w:color w:val="FFFFFF"/>
                <w:sz w:val="16"/>
              </w:rPr>
              <w:t>Control effectiveness</w:t>
            </w:r>
          </w:p>
        </w:tc>
        <w:tc>
          <w:tcPr>
            <w:tcW w:w="1191" w:type="dxa"/>
            <w:shd w:val="clear" w:color="auto" w:fill="17365D"/>
            <w:tcMar>
              <w:top w:w="75" w:type="dxa"/>
              <w:left w:w="90" w:type="dxa"/>
              <w:bottom w:w="75" w:type="dxa"/>
              <w:right w:w="90" w:type="dxa"/>
            </w:tcMar>
            <w:vAlign w:val="center"/>
          </w:tcPr>
          <w:p w14:paraId="1BF13430" w14:textId="77777777" w:rsidR="00E46E1F" w:rsidRDefault="00000000">
            <w:r>
              <w:rPr>
                <w:b/>
                <w:color w:val="FFFFFF"/>
                <w:sz w:val="16"/>
              </w:rPr>
              <w:t>Residual risk</w:t>
            </w:r>
          </w:p>
        </w:tc>
        <w:tc>
          <w:tcPr>
            <w:tcW w:w="1928" w:type="dxa"/>
            <w:shd w:val="clear" w:color="auto" w:fill="17365D"/>
            <w:tcMar>
              <w:top w:w="75" w:type="dxa"/>
              <w:left w:w="90" w:type="dxa"/>
              <w:bottom w:w="75" w:type="dxa"/>
              <w:right w:w="90" w:type="dxa"/>
            </w:tcMar>
            <w:vAlign w:val="center"/>
          </w:tcPr>
          <w:p w14:paraId="0F6BC34C" w14:textId="77777777" w:rsidR="00E46E1F" w:rsidRDefault="00000000">
            <w:r>
              <w:rPr>
                <w:b/>
                <w:color w:val="FFFFFF"/>
                <w:sz w:val="16"/>
              </w:rPr>
              <w:t>Owner / action</w:t>
            </w:r>
          </w:p>
        </w:tc>
      </w:tr>
      <w:tr w:rsidR="00E46E1F" w14:paraId="1E7C3CC1" w14:textId="77777777">
        <w:trPr>
          <w:cantSplit/>
          <w:jc w:val="center"/>
        </w:trPr>
        <w:tc>
          <w:tcPr>
            <w:tcW w:w="2551" w:type="dxa"/>
            <w:tcMar>
              <w:top w:w="70" w:type="dxa"/>
              <w:left w:w="90" w:type="dxa"/>
              <w:bottom w:w="70" w:type="dxa"/>
              <w:right w:w="90" w:type="dxa"/>
            </w:tcMar>
          </w:tcPr>
          <w:p w14:paraId="2EBF08CD" w14:textId="77777777" w:rsidR="00E46E1F" w:rsidRDefault="00000000">
            <w:pPr>
              <w:spacing w:after="20"/>
            </w:pPr>
            <w:r>
              <w:rPr>
                <w:color w:val="232323"/>
                <w:sz w:val="14"/>
              </w:rPr>
              <w:t>[Company formation / secretarial implementation]</w:t>
            </w:r>
          </w:p>
        </w:tc>
        <w:tc>
          <w:tcPr>
            <w:tcW w:w="1191" w:type="dxa"/>
            <w:tcMar>
              <w:top w:w="70" w:type="dxa"/>
              <w:left w:w="90" w:type="dxa"/>
              <w:bottom w:w="70" w:type="dxa"/>
              <w:right w:w="90" w:type="dxa"/>
            </w:tcMar>
          </w:tcPr>
          <w:p w14:paraId="71C178F6" w14:textId="77777777" w:rsidR="00E46E1F" w:rsidRDefault="00000000">
            <w:pPr>
              <w:spacing w:after="20"/>
            </w:pPr>
            <w:r>
              <w:rPr>
                <w:color w:val="232323"/>
                <w:sz w:val="14"/>
              </w:rPr>
              <w:t>[L/M/H]</w:t>
            </w:r>
          </w:p>
        </w:tc>
        <w:tc>
          <w:tcPr>
            <w:tcW w:w="2494" w:type="dxa"/>
            <w:tcMar>
              <w:top w:w="70" w:type="dxa"/>
              <w:left w:w="90" w:type="dxa"/>
              <w:bottom w:w="70" w:type="dxa"/>
              <w:right w:w="90" w:type="dxa"/>
            </w:tcMar>
          </w:tcPr>
          <w:p w14:paraId="264A6310" w14:textId="77777777" w:rsidR="00E46E1F" w:rsidRDefault="00000000">
            <w:pPr>
              <w:spacing w:after="20"/>
            </w:pPr>
            <w:r>
              <w:rPr>
                <w:color w:val="232323"/>
                <w:sz w:val="14"/>
              </w:rPr>
              <w:t>[INSERT]</w:t>
            </w:r>
          </w:p>
        </w:tc>
        <w:tc>
          <w:tcPr>
            <w:tcW w:w="1587" w:type="dxa"/>
            <w:tcMar>
              <w:top w:w="70" w:type="dxa"/>
              <w:left w:w="90" w:type="dxa"/>
              <w:bottom w:w="70" w:type="dxa"/>
              <w:right w:w="90" w:type="dxa"/>
            </w:tcMar>
          </w:tcPr>
          <w:p w14:paraId="0EC733A8" w14:textId="77777777" w:rsidR="00E46E1F" w:rsidRDefault="00000000">
            <w:pPr>
              <w:spacing w:after="20"/>
            </w:pPr>
            <w:r>
              <w:rPr>
                <w:color w:val="232323"/>
                <w:sz w:val="14"/>
              </w:rPr>
              <w:t>[Weak/Adequate/Strong]</w:t>
            </w:r>
          </w:p>
        </w:tc>
        <w:tc>
          <w:tcPr>
            <w:tcW w:w="1191" w:type="dxa"/>
            <w:tcMar>
              <w:top w:w="70" w:type="dxa"/>
              <w:left w:w="90" w:type="dxa"/>
              <w:bottom w:w="70" w:type="dxa"/>
              <w:right w:w="90" w:type="dxa"/>
            </w:tcMar>
          </w:tcPr>
          <w:p w14:paraId="0B157B84" w14:textId="77777777" w:rsidR="00E46E1F" w:rsidRDefault="00000000">
            <w:pPr>
              <w:spacing w:after="20"/>
            </w:pPr>
            <w:r>
              <w:rPr>
                <w:color w:val="232323"/>
                <w:sz w:val="14"/>
              </w:rPr>
              <w:t>[L/M/H]</w:t>
            </w:r>
          </w:p>
        </w:tc>
        <w:tc>
          <w:tcPr>
            <w:tcW w:w="1928" w:type="dxa"/>
            <w:tcMar>
              <w:top w:w="70" w:type="dxa"/>
              <w:left w:w="90" w:type="dxa"/>
              <w:bottom w:w="70" w:type="dxa"/>
              <w:right w:w="90" w:type="dxa"/>
            </w:tcMar>
          </w:tcPr>
          <w:p w14:paraId="5230355E" w14:textId="77777777" w:rsidR="00E46E1F" w:rsidRDefault="00000000">
            <w:pPr>
              <w:spacing w:after="20"/>
            </w:pPr>
            <w:r>
              <w:rPr>
                <w:color w:val="232323"/>
                <w:sz w:val="14"/>
              </w:rPr>
              <w:t>[INSERT]</w:t>
            </w:r>
          </w:p>
        </w:tc>
      </w:tr>
      <w:tr w:rsidR="00E46E1F" w14:paraId="395B5216" w14:textId="77777777">
        <w:trPr>
          <w:cantSplit/>
          <w:jc w:val="center"/>
        </w:trPr>
        <w:tc>
          <w:tcPr>
            <w:tcW w:w="2551" w:type="dxa"/>
            <w:shd w:val="clear" w:color="auto" w:fill="F7F9FB"/>
            <w:tcMar>
              <w:top w:w="70" w:type="dxa"/>
              <w:left w:w="90" w:type="dxa"/>
              <w:bottom w:w="70" w:type="dxa"/>
              <w:right w:w="90" w:type="dxa"/>
            </w:tcMar>
          </w:tcPr>
          <w:p w14:paraId="1F337748" w14:textId="77777777" w:rsidR="00E46E1F" w:rsidRDefault="00000000">
            <w:pPr>
              <w:spacing w:after="20"/>
            </w:pPr>
            <w:r>
              <w:rPr>
                <w:color w:val="232323"/>
                <w:sz w:val="14"/>
              </w:rPr>
              <w:t>[Trust creation / administration]</w:t>
            </w:r>
          </w:p>
        </w:tc>
        <w:tc>
          <w:tcPr>
            <w:tcW w:w="1191" w:type="dxa"/>
            <w:shd w:val="clear" w:color="auto" w:fill="F7F9FB"/>
            <w:tcMar>
              <w:top w:w="70" w:type="dxa"/>
              <w:left w:w="90" w:type="dxa"/>
              <w:bottom w:w="70" w:type="dxa"/>
              <w:right w:w="90" w:type="dxa"/>
            </w:tcMar>
          </w:tcPr>
          <w:p w14:paraId="1473BD5B" w14:textId="77777777" w:rsidR="00E46E1F" w:rsidRDefault="00000000">
            <w:pPr>
              <w:spacing w:after="20"/>
            </w:pPr>
            <w:r>
              <w:rPr>
                <w:color w:val="232323"/>
                <w:sz w:val="14"/>
              </w:rPr>
              <w:t>[L/M/H]</w:t>
            </w:r>
          </w:p>
        </w:tc>
        <w:tc>
          <w:tcPr>
            <w:tcW w:w="2494" w:type="dxa"/>
            <w:shd w:val="clear" w:color="auto" w:fill="F7F9FB"/>
            <w:tcMar>
              <w:top w:w="70" w:type="dxa"/>
              <w:left w:w="90" w:type="dxa"/>
              <w:bottom w:w="70" w:type="dxa"/>
              <w:right w:w="90" w:type="dxa"/>
            </w:tcMar>
          </w:tcPr>
          <w:p w14:paraId="37340860" w14:textId="77777777" w:rsidR="00E46E1F" w:rsidRDefault="00000000">
            <w:pPr>
              <w:spacing w:after="20"/>
            </w:pPr>
            <w:r>
              <w:rPr>
                <w:color w:val="232323"/>
                <w:sz w:val="14"/>
              </w:rPr>
              <w:t>[INSERT]</w:t>
            </w:r>
          </w:p>
        </w:tc>
        <w:tc>
          <w:tcPr>
            <w:tcW w:w="1587" w:type="dxa"/>
            <w:shd w:val="clear" w:color="auto" w:fill="F7F9FB"/>
            <w:tcMar>
              <w:top w:w="70" w:type="dxa"/>
              <w:left w:w="90" w:type="dxa"/>
              <w:bottom w:w="70" w:type="dxa"/>
              <w:right w:w="90" w:type="dxa"/>
            </w:tcMar>
          </w:tcPr>
          <w:p w14:paraId="62322D2E" w14:textId="77777777" w:rsidR="00E46E1F" w:rsidRDefault="00000000">
            <w:pPr>
              <w:spacing w:after="20"/>
            </w:pPr>
            <w:r>
              <w:rPr>
                <w:color w:val="232323"/>
                <w:sz w:val="14"/>
              </w:rPr>
              <w:t>[Weak/Adequate/Strong]</w:t>
            </w:r>
          </w:p>
        </w:tc>
        <w:tc>
          <w:tcPr>
            <w:tcW w:w="1191" w:type="dxa"/>
            <w:shd w:val="clear" w:color="auto" w:fill="F7F9FB"/>
            <w:tcMar>
              <w:top w:w="70" w:type="dxa"/>
              <w:left w:w="90" w:type="dxa"/>
              <w:bottom w:w="70" w:type="dxa"/>
              <w:right w:w="90" w:type="dxa"/>
            </w:tcMar>
          </w:tcPr>
          <w:p w14:paraId="39FC238A" w14:textId="77777777" w:rsidR="00E46E1F" w:rsidRDefault="00000000">
            <w:pPr>
              <w:spacing w:after="20"/>
            </w:pPr>
            <w:r>
              <w:rPr>
                <w:color w:val="232323"/>
                <w:sz w:val="14"/>
              </w:rPr>
              <w:t>[L/M/H]</w:t>
            </w:r>
          </w:p>
        </w:tc>
        <w:tc>
          <w:tcPr>
            <w:tcW w:w="1928" w:type="dxa"/>
            <w:shd w:val="clear" w:color="auto" w:fill="F7F9FB"/>
            <w:tcMar>
              <w:top w:w="70" w:type="dxa"/>
              <w:left w:w="90" w:type="dxa"/>
              <w:bottom w:w="70" w:type="dxa"/>
              <w:right w:w="90" w:type="dxa"/>
            </w:tcMar>
          </w:tcPr>
          <w:p w14:paraId="18EC3934" w14:textId="77777777" w:rsidR="00E46E1F" w:rsidRDefault="00000000">
            <w:pPr>
              <w:spacing w:after="20"/>
            </w:pPr>
            <w:r>
              <w:rPr>
                <w:color w:val="232323"/>
                <w:sz w:val="14"/>
              </w:rPr>
              <w:t>[INSERT]</w:t>
            </w:r>
          </w:p>
        </w:tc>
      </w:tr>
      <w:tr w:rsidR="00E46E1F" w14:paraId="314D802A" w14:textId="77777777">
        <w:trPr>
          <w:cantSplit/>
          <w:jc w:val="center"/>
        </w:trPr>
        <w:tc>
          <w:tcPr>
            <w:tcW w:w="2551" w:type="dxa"/>
            <w:tcMar>
              <w:top w:w="70" w:type="dxa"/>
              <w:left w:w="90" w:type="dxa"/>
              <w:bottom w:w="70" w:type="dxa"/>
              <w:right w:w="90" w:type="dxa"/>
            </w:tcMar>
          </w:tcPr>
          <w:p w14:paraId="7F68F9CB" w14:textId="77777777" w:rsidR="00E46E1F" w:rsidRDefault="00000000">
            <w:pPr>
              <w:spacing w:after="20"/>
            </w:pPr>
            <w:r>
              <w:rPr>
                <w:color w:val="232323"/>
                <w:sz w:val="14"/>
              </w:rPr>
              <w:t>[Tax / accounting anomalies]</w:t>
            </w:r>
          </w:p>
        </w:tc>
        <w:tc>
          <w:tcPr>
            <w:tcW w:w="1191" w:type="dxa"/>
            <w:tcMar>
              <w:top w:w="70" w:type="dxa"/>
              <w:left w:w="90" w:type="dxa"/>
              <w:bottom w:w="70" w:type="dxa"/>
              <w:right w:w="90" w:type="dxa"/>
            </w:tcMar>
          </w:tcPr>
          <w:p w14:paraId="7943DED9" w14:textId="77777777" w:rsidR="00E46E1F" w:rsidRDefault="00000000">
            <w:pPr>
              <w:spacing w:after="20"/>
            </w:pPr>
            <w:r>
              <w:rPr>
                <w:color w:val="232323"/>
                <w:sz w:val="14"/>
              </w:rPr>
              <w:t>[L/M/H]</w:t>
            </w:r>
          </w:p>
        </w:tc>
        <w:tc>
          <w:tcPr>
            <w:tcW w:w="2494" w:type="dxa"/>
            <w:tcMar>
              <w:top w:w="70" w:type="dxa"/>
              <w:left w:w="90" w:type="dxa"/>
              <w:bottom w:w="70" w:type="dxa"/>
              <w:right w:w="90" w:type="dxa"/>
            </w:tcMar>
          </w:tcPr>
          <w:p w14:paraId="3BC91FA5" w14:textId="77777777" w:rsidR="00E46E1F" w:rsidRDefault="00000000">
            <w:pPr>
              <w:spacing w:after="20"/>
            </w:pPr>
            <w:r>
              <w:rPr>
                <w:color w:val="232323"/>
                <w:sz w:val="14"/>
              </w:rPr>
              <w:t>[INSERT]</w:t>
            </w:r>
          </w:p>
        </w:tc>
        <w:tc>
          <w:tcPr>
            <w:tcW w:w="1587" w:type="dxa"/>
            <w:tcMar>
              <w:top w:w="70" w:type="dxa"/>
              <w:left w:w="90" w:type="dxa"/>
              <w:bottom w:w="70" w:type="dxa"/>
              <w:right w:w="90" w:type="dxa"/>
            </w:tcMar>
          </w:tcPr>
          <w:p w14:paraId="2DCFDDAD" w14:textId="77777777" w:rsidR="00E46E1F" w:rsidRDefault="00000000">
            <w:pPr>
              <w:spacing w:after="20"/>
            </w:pPr>
            <w:r>
              <w:rPr>
                <w:color w:val="232323"/>
                <w:sz w:val="14"/>
              </w:rPr>
              <w:t>[Weak/Adequate/Strong]</w:t>
            </w:r>
          </w:p>
        </w:tc>
        <w:tc>
          <w:tcPr>
            <w:tcW w:w="1191" w:type="dxa"/>
            <w:tcMar>
              <w:top w:w="70" w:type="dxa"/>
              <w:left w:w="90" w:type="dxa"/>
              <w:bottom w:w="70" w:type="dxa"/>
              <w:right w:w="90" w:type="dxa"/>
            </w:tcMar>
          </w:tcPr>
          <w:p w14:paraId="1A77FC6F" w14:textId="77777777" w:rsidR="00E46E1F" w:rsidRDefault="00000000">
            <w:pPr>
              <w:spacing w:after="20"/>
            </w:pPr>
            <w:r>
              <w:rPr>
                <w:color w:val="232323"/>
                <w:sz w:val="14"/>
              </w:rPr>
              <w:t>[L/M/H]</w:t>
            </w:r>
          </w:p>
        </w:tc>
        <w:tc>
          <w:tcPr>
            <w:tcW w:w="1928" w:type="dxa"/>
            <w:tcMar>
              <w:top w:w="70" w:type="dxa"/>
              <w:left w:w="90" w:type="dxa"/>
              <w:bottom w:w="70" w:type="dxa"/>
              <w:right w:w="90" w:type="dxa"/>
            </w:tcMar>
          </w:tcPr>
          <w:p w14:paraId="081BE5DA" w14:textId="77777777" w:rsidR="00E46E1F" w:rsidRDefault="00000000">
            <w:pPr>
              <w:spacing w:after="20"/>
            </w:pPr>
            <w:r>
              <w:rPr>
                <w:color w:val="232323"/>
                <w:sz w:val="14"/>
              </w:rPr>
              <w:t>[INSERT]</w:t>
            </w:r>
          </w:p>
        </w:tc>
      </w:tr>
      <w:tr w:rsidR="00E46E1F" w14:paraId="04F63770" w14:textId="77777777">
        <w:trPr>
          <w:cantSplit/>
          <w:jc w:val="center"/>
        </w:trPr>
        <w:tc>
          <w:tcPr>
            <w:tcW w:w="2551" w:type="dxa"/>
            <w:shd w:val="clear" w:color="auto" w:fill="F7F9FB"/>
            <w:tcMar>
              <w:top w:w="70" w:type="dxa"/>
              <w:left w:w="90" w:type="dxa"/>
              <w:bottom w:w="70" w:type="dxa"/>
              <w:right w:w="90" w:type="dxa"/>
            </w:tcMar>
          </w:tcPr>
          <w:p w14:paraId="053A85EE" w14:textId="77777777" w:rsidR="00E46E1F" w:rsidRDefault="00000000">
            <w:pPr>
              <w:spacing w:after="20"/>
            </w:pPr>
            <w:r>
              <w:rPr>
                <w:color w:val="232323"/>
                <w:sz w:val="14"/>
              </w:rPr>
              <w:t>[TFS / prominent persons]</w:t>
            </w:r>
          </w:p>
        </w:tc>
        <w:tc>
          <w:tcPr>
            <w:tcW w:w="1191" w:type="dxa"/>
            <w:shd w:val="clear" w:color="auto" w:fill="F7F9FB"/>
            <w:tcMar>
              <w:top w:w="70" w:type="dxa"/>
              <w:left w:w="90" w:type="dxa"/>
              <w:bottom w:w="70" w:type="dxa"/>
              <w:right w:w="90" w:type="dxa"/>
            </w:tcMar>
          </w:tcPr>
          <w:p w14:paraId="3130B78E" w14:textId="77777777" w:rsidR="00E46E1F" w:rsidRDefault="00000000">
            <w:pPr>
              <w:spacing w:after="20"/>
            </w:pPr>
            <w:r>
              <w:rPr>
                <w:color w:val="232323"/>
                <w:sz w:val="14"/>
              </w:rPr>
              <w:t>[L/M/H]</w:t>
            </w:r>
          </w:p>
        </w:tc>
        <w:tc>
          <w:tcPr>
            <w:tcW w:w="2494" w:type="dxa"/>
            <w:shd w:val="clear" w:color="auto" w:fill="F7F9FB"/>
            <w:tcMar>
              <w:top w:w="70" w:type="dxa"/>
              <w:left w:w="90" w:type="dxa"/>
              <w:bottom w:w="70" w:type="dxa"/>
              <w:right w:w="90" w:type="dxa"/>
            </w:tcMar>
          </w:tcPr>
          <w:p w14:paraId="34FE8FFD" w14:textId="77777777" w:rsidR="00E46E1F" w:rsidRDefault="00000000">
            <w:pPr>
              <w:spacing w:after="20"/>
            </w:pPr>
            <w:r>
              <w:rPr>
                <w:color w:val="232323"/>
                <w:sz w:val="14"/>
              </w:rPr>
              <w:t>[INSERT]</w:t>
            </w:r>
          </w:p>
        </w:tc>
        <w:tc>
          <w:tcPr>
            <w:tcW w:w="1587" w:type="dxa"/>
            <w:shd w:val="clear" w:color="auto" w:fill="F7F9FB"/>
            <w:tcMar>
              <w:top w:w="70" w:type="dxa"/>
              <w:left w:w="90" w:type="dxa"/>
              <w:bottom w:w="70" w:type="dxa"/>
              <w:right w:w="90" w:type="dxa"/>
            </w:tcMar>
          </w:tcPr>
          <w:p w14:paraId="24E6A8BD" w14:textId="77777777" w:rsidR="00E46E1F" w:rsidRDefault="00000000">
            <w:pPr>
              <w:spacing w:after="20"/>
            </w:pPr>
            <w:r>
              <w:rPr>
                <w:color w:val="232323"/>
                <w:sz w:val="14"/>
              </w:rPr>
              <w:t>[Weak/Adequate/Strong]</w:t>
            </w:r>
          </w:p>
        </w:tc>
        <w:tc>
          <w:tcPr>
            <w:tcW w:w="1191" w:type="dxa"/>
            <w:shd w:val="clear" w:color="auto" w:fill="F7F9FB"/>
            <w:tcMar>
              <w:top w:w="70" w:type="dxa"/>
              <w:left w:w="90" w:type="dxa"/>
              <w:bottom w:w="70" w:type="dxa"/>
              <w:right w:w="90" w:type="dxa"/>
            </w:tcMar>
          </w:tcPr>
          <w:p w14:paraId="3FE42D9B" w14:textId="77777777" w:rsidR="00E46E1F" w:rsidRDefault="00000000">
            <w:pPr>
              <w:spacing w:after="20"/>
            </w:pPr>
            <w:r>
              <w:rPr>
                <w:color w:val="232323"/>
                <w:sz w:val="14"/>
              </w:rPr>
              <w:t>[L/M/H]</w:t>
            </w:r>
          </w:p>
        </w:tc>
        <w:tc>
          <w:tcPr>
            <w:tcW w:w="1928" w:type="dxa"/>
            <w:shd w:val="clear" w:color="auto" w:fill="F7F9FB"/>
            <w:tcMar>
              <w:top w:w="70" w:type="dxa"/>
              <w:left w:w="90" w:type="dxa"/>
              <w:bottom w:w="70" w:type="dxa"/>
              <w:right w:w="90" w:type="dxa"/>
            </w:tcMar>
          </w:tcPr>
          <w:p w14:paraId="2FB67012" w14:textId="77777777" w:rsidR="00E46E1F" w:rsidRDefault="00000000">
            <w:pPr>
              <w:spacing w:after="20"/>
            </w:pPr>
            <w:r>
              <w:rPr>
                <w:color w:val="232323"/>
                <w:sz w:val="14"/>
              </w:rPr>
              <w:t>[INSERT]</w:t>
            </w:r>
          </w:p>
        </w:tc>
      </w:tr>
      <w:tr w:rsidR="00E46E1F" w14:paraId="24DB52CF" w14:textId="77777777">
        <w:trPr>
          <w:cantSplit/>
          <w:jc w:val="center"/>
        </w:trPr>
        <w:tc>
          <w:tcPr>
            <w:tcW w:w="2551" w:type="dxa"/>
            <w:tcMar>
              <w:top w:w="70" w:type="dxa"/>
              <w:left w:w="90" w:type="dxa"/>
              <w:bottom w:w="70" w:type="dxa"/>
              <w:right w:w="90" w:type="dxa"/>
            </w:tcMar>
          </w:tcPr>
          <w:p w14:paraId="74B96F71" w14:textId="77777777" w:rsidR="00E46E1F" w:rsidRDefault="00000000">
            <w:pPr>
              <w:spacing w:after="20"/>
            </w:pPr>
            <w:r>
              <w:rPr>
                <w:color w:val="232323"/>
                <w:sz w:val="14"/>
              </w:rPr>
              <w:t>[Technology / data interfaces]</w:t>
            </w:r>
          </w:p>
        </w:tc>
        <w:tc>
          <w:tcPr>
            <w:tcW w:w="1191" w:type="dxa"/>
            <w:tcMar>
              <w:top w:w="70" w:type="dxa"/>
              <w:left w:w="90" w:type="dxa"/>
              <w:bottom w:w="70" w:type="dxa"/>
              <w:right w:w="90" w:type="dxa"/>
            </w:tcMar>
          </w:tcPr>
          <w:p w14:paraId="08F54541" w14:textId="77777777" w:rsidR="00E46E1F" w:rsidRDefault="00000000">
            <w:pPr>
              <w:spacing w:after="20"/>
            </w:pPr>
            <w:r>
              <w:rPr>
                <w:color w:val="232323"/>
                <w:sz w:val="14"/>
              </w:rPr>
              <w:t>[L/M/H]</w:t>
            </w:r>
          </w:p>
        </w:tc>
        <w:tc>
          <w:tcPr>
            <w:tcW w:w="2494" w:type="dxa"/>
            <w:tcMar>
              <w:top w:w="70" w:type="dxa"/>
              <w:left w:w="90" w:type="dxa"/>
              <w:bottom w:w="70" w:type="dxa"/>
              <w:right w:w="90" w:type="dxa"/>
            </w:tcMar>
          </w:tcPr>
          <w:p w14:paraId="446E8430" w14:textId="77777777" w:rsidR="00E46E1F" w:rsidRDefault="00000000">
            <w:pPr>
              <w:spacing w:after="20"/>
            </w:pPr>
            <w:r>
              <w:rPr>
                <w:color w:val="232323"/>
                <w:sz w:val="14"/>
              </w:rPr>
              <w:t>[INSERT]</w:t>
            </w:r>
          </w:p>
        </w:tc>
        <w:tc>
          <w:tcPr>
            <w:tcW w:w="1587" w:type="dxa"/>
            <w:tcMar>
              <w:top w:w="70" w:type="dxa"/>
              <w:left w:w="90" w:type="dxa"/>
              <w:bottom w:w="70" w:type="dxa"/>
              <w:right w:w="90" w:type="dxa"/>
            </w:tcMar>
          </w:tcPr>
          <w:p w14:paraId="5ED1FA68" w14:textId="77777777" w:rsidR="00E46E1F" w:rsidRDefault="00000000">
            <w:pPr>
              <w:spacing w:after="20"/>
            </w:pPr>
            <w:r>
              <w:rPr>
                <w:color w:val="232323"/>
                <w:sz w:val="14"/>
              </w:rPr>
              <w:t>[Weak/Adequate/Strong]</w:t>
            </w:r>
          </w:p>
        </w:tc>
        <w:tc>
          <w:tcPr>
            <w:tcW w:w="1191" w:type="dxa"/>
            <w:tcMar>
              <w:top w:w="70" w:type="dxa"/>
              <w:left w:w="90" w:type="dxa"/>
              <w:bottom w:w="70" w:type="dxa"/>
              <w:right w:w="90" w:type="dxa"/>
            </w:tcMar>
          </w:tcPr>
          <w:p w14:paraId="388040DF" w14:textId="77777777" w:rsidR="00E46E1F" w:rsidRDefault="00000000">
            <w:pPr>
              <w:spacing w:after="20"/>
            </w:pPr>
            <w:r>
              <w:rPr>
                <w:color w:val="232323"/>
                <w:sz w:val="14"/>
              </w:rPr>
              <w:t>[L/M/H]</w:t>
            </w:r>
          </w:p>
        </w:tc>
        <w:tc>
          <w:tcPr>
            <w:tcW w:w="1928" w:type="dxa"/>
            <w:tcMar>
              <w:top w:w="70" w:type="dxa"/>
              <w:left w:w="90" w:type="dxa"/>
              <w:bottom w:w="70" w:type="dxa"/>
              <w:right w:w="90" w:type="dxa"/>
            </w:tcMar>
          </w:tcPr>
          <w:p w14:paraId="2B4583BA" w14:textId="77777777" w:rsidR="00E46E1F" w:rsidRDefault="00000000">
            <w:pPr>
              <w:spacing w:after="20"/>
            </w:pPr>
            <w:r>
              <w:rPr>
                <w:color w:val="232323"/>
                <w:sz w:val="14"/>
              </w:rPr>
              <w:t>[INSERT]</w:t>
            </w:r>
          </w:p>
        </w:tc>
      </w:tr>
      <w:tr w:rsidR="00E46E1F" w14:paraId="76EB96C5" w14:textId="77777777">
        <w:trPr>
          <w:cantSplit/>
          <w:jc w:val="center"/>
        </w:trPr>
        <w:tc>
          <w:tcPr>
            <w:tcW w:w="2551" w:type="dxa"/>
            <w:shd w:val="clear" w:color="auto" w:fill="F7F9FB"/>
            <w:tcMar>
              <w:top w:w="70" w:type="dxa"/>
              <w:left w:w="90" w:type="dxa"/>
              <w:bottom w:w="70" w:type="dxa"/>
              <w:right w:w="90" w:type="dxa"/>
            </w:tcMar>
          </w:tcPr>
          <w:p w14:paraId="0D0499AE" w14:textId="77777777" w:rsidR="00E46E1F" w:rsidRDefault="00000000">
            <w:pPr>
              <w:spacing w:after="20"/>
            </w:pPr>
            <w:r>
              <w:rPr>
                <w:color w:val="232323"/>
                <w:sz w:val="14"/>
              </w:rPr>
              <w:t>[People / override / training]</w:t>
            </w:r>
          </w:p>
        </w:tc>
        <w:tc>
          <w:tcPr>
            <w:tcW w:w="1191" w:type="dxa"/>
            <w:shd w:val="clear" w:color="auto" w:fill="F7F9FB"/>
            <w:tcMar>
              <w:top w:w="70" w:type="dxa"/>
              <w:left w:w="90" w:type="dxa"/>
              <w:bottom w:w="70" w:type="dxa"/>
              <w:right w:w="90" w:type="dxa"/>
            </w:tcMar>
          </w:tcPr>
          <w:p w14:paraId="048870D2" w14:textId="77777777" w:rsidR="00E46E1F" w:rsidRDefault="00000000">
            <w:pPr>
              <w:spacing w:after="20"/>
            </w:pPr>
            <w:r>
              <w:rPr>
                <w:color w:val="232323"/>
                <w:sz w:val="14"/>
              </w:rPr>
              <w:t>[L/M/H]</w:t>
            </w:r>
          </w:p>
        </w:tc>
        <w:tc>
          <w:tcPr>
            <w:tcW w:w="2494" w:type="dxa"/>
            <w:shd w:val="clear" w:color="auto" w:fill="F7F9FB"/>
            <w:tcMar>
              <w:top w:w="70" w:type="dxa"/>
              <w:left w:w="90" w:type="dxa"/>
              <w:bottom w:w="70" w:type="dxa"/>
              <w:right w:w="90" w:type="dxa"/>
            </w:tcMar>
          </w:tcPr>
          <w:p w14:paraId="015CDC25" w14:textId="77777777" w:rsidR="00E46E1F" w:rsidRDefault="00000000">
            <w:pPr>
              <w:spacing w:after="20"/>
            </w:pPr>
            <w:r>
              <w:rPr>
                <w:color w:val="232323"/>
                <w:sz w:val="14"/>
              </w:rPr>
              <w:t>[INSERT]</w:t>
            </w:r>
          </w:p>
        </w:tc>
        <w:tc>
          <w:tcPr>
            <w:tcW w:w="1587" w:type="dxa"/>
            <w:shd w:val="clear" w:color="auto" w:fill="F7F9FB"/>
            <w:tcMar>
              <w:top w:w="70" w:type="dxa"/>
              <w:left w:w="90" w:type="dxa"/>
              <w:bottom w:w="70" w:type="dxa"/>
              <w:right w:w="90" w:type="dxa"/>
            </w:tcMar>
          </w:tcPr>
          <w:p w14:paraId="62761F3A" w14:textId="77777777" w:rsidR="00E46E1F" w:rsidRDefault="00000000">
            <w:pPr>
              <w:spacing w:after="20"/>
            </w:pPr>
            <w:r>
              <w:rPr>
                <w:color w:val="232323"/>
                <w:sz w:val="14"/>
              </w:rPr>
              <w:t>[Weak/Adequate/Strong]</w:t>
            </w:r>
          </w:p>
        </w:tc>
        <w:tc>
          <w:tcPr>
            <w:tcW w:w="1191" w:type="dxa"/>
            <w:shd w:val="clear" w:color="auto" w:fill="F7F9FB"/>
            <w:tcMar>
              <w:top w:w="70" w:type="dxa"/>
              <w:left w:w="90" w:type="dxa"/>
              <w:bottom w:w="70" w:type="dxa"/>
              <w:right w:w="90" w:type="dxa"/>
            </w:tcMar>
          </w:tcPr>
          <w:p w14:paraId="6898DF37" w14:textId="77777777" w:rsidR="00E46E1F" w:rsidRDefault="00000000">
            <w:pPr>
              <w:spacing w:after="20"/>
            </w:pPr>
            <w:r>
              <w:rPr>
                <w:color w:val="232323"/>
                <w:sz w:val="14"/>
              </w:rPr>
              <w:t>[L/M/H]</w:t>
            </w:r>
          </w:p>
        </w:tc>
        <w:tc>
          <w:tcPr>
            <w:tcW w:w="1928" w:type="dxa"/>
            <w:shd w:val="clear" w:color="auto" w:fill="F7F9FB"/>
            <w:tcMar>
              <w:top w:w="70" w:type="dxa"/>
              <w:left w:w="90" w:type="dxa"/>
              <w:bottom w:w="70" w:type="dxa"/>
              <w:right w:w="90" w:type="dxa"/>
            </w:tcMar>
          </w:tcPr>
          <w:p w14:paraId="4BB842E8" w14:textId="77777777" w:rsidR="00E46E1F" w:rsidRDefault="00000000">
            <w:pPr>
              <w:spacing w:after="20"/>
            </w:pPr>
            <w:r>
              <w:rPr>
                <w:color w:val="232323"/>
                <w:sz w:val="14"/>
              </w:rPr>
              <w:t>[INSERT]</w:t>
            </w:r>
          </w:p>
        </w:tc>
      </w:tr>
    </w:tbl>
    <w:p w14:paraId="4703F143" w14:textId="77777777" w:rsidR="00E46E1F" w:rsidRDefault="00E46E1F">
      <w:pPr>
        <w:spacing w:after="40"/>
      </w:pPr>
    </w:p>
    <w:p w14:paraId="7D4B6E2E" w14:textId="77777777" w:rsidR="00E46E1F" w:rsidRDefault="00000000">
      <w:pPr>
        <w:pStyle w:val="Heading1"/>
      </w:pPr>
      <w:r>
        <w:t>Annexure C - Client risk model specification</w:t>
      </w:r>
    </w:p>
    <w:p w14:paraId="51CEC88E" w14:textId="77777777" w:rsidR="00E46E1F" w:rsidRDefault="00000000">
      <w:r>
        <w:t>This annexure incorporates the weighted indicators and thresholds in section 6. The Firm must document any changed weight/threshold, the reason, testing performed, approver and effective date.</w:t>
      </w:r>
    </w:p>
    <w:tbl>
      <w:tblPr>
        <w:tblStyle w:val="TableGrid"/>
        <w:tblW w:w="0" w:type="auto"/>
        <w:jc w:val="center"/>
        <w:tblLook w:val="04A0" w:firstRow="1" w:lastRow="0" w:firstColumn="1" w:lastColumn="0" w:noHBand="0" w:noVBand="1"/>
      </w:tblPr>
      <w:tblGrid>
        <w:gridCol w:w="3402"/>
        <w:gridCol w:w="5669"/>
      </w:tblGrid>
      <w:tr w:rsidR="00E46E1F" w14:paraId="25A06447" w14:textId="77777777">
        <w:trPr>
          <w:cantSplit/>
          <w:tblHeader/>
          <w:jc w:val="center"/>
        </w:trPr>
        <w:tc>
          <w:tcPr>
            <w:tcW w:w="3402" w:type="dxa"/>
            <w:shd w:val="clear" w:color="auto" w:fill="17365D"/>
            <w:tcMar>
              <w:top w:w="75" w:type="dxa"/>
              <w:left w:w="90" w:type="dxa"/>
              <w:bottom w:w="75" w:type="dxa"/>
              <w:right w:w="90" w:type="dxa"/>
            </w:tcMar>
            <w:vAlign w:val="center"/>
          </w:tcPr>
          <w:p w14:paraId="04F0D485" w14:textId="77777777" w:rsidR="00E46E1F" w:rsidRDefault="00000000">
            <w:r>
              <w:rPr>
                <w:b/>
                <w:color w:val="FFFFFF"/>
                <w:sz w:val="16"/>
              </w:rPr>
              <w:t>Model control</w:t>
            </w:r>
          </w:p>
        </w:tc>
        <w:tc>
          <w:tcPr>
            <w:tcW w:w="5669" w:type="dxa"/>
            <w:shd w:val="clear" w:color="auto" w:fill="17365D"/>
            <w:tcMar>
              <w:top w:w="75" w:type="dxa"/>
              <w:left w:w="90" w:type="dxa"/>
              <w:bottom w:w="75" w:type="dxa"/>
              <w:right w:w="90" w:type="dxa"/>
            </w:tcMar>
            <w:vAlign w:val="center"/>
          </w:tcPr>
          <w:p w14:paraId="26159922" w14:textId="77777777" w:rsidR="00E46E1F" w:rsidRDefault="00000000">
            <w:r>
              <w:rPr>
                <w:b/>
                <w:color w:val="FFFFFF"/>
                <w:sz w:val="16"/>
              </w:rPr>
              <w:t>Firm parameter</w:t>
            </w:r>
          </w:p>
        </w:tc>
      </w:tr>
      <w:tr w:rsidR="00E46E1F" w14:paraId="34672912" w14:textId="77777777">
        <w:trPr>
          <w:cantSplit/>
          <w:jc w:val="center"/>
        </w:trPr>
        <w:tc>
          <w:tcPr>
            <w:tcW w:w="3402" w:type="dxa"/>
            <w:tcMar>
              <w:top w:w="70" w:type="dxa"/>
              <w:left w:w="90" w:type="dxa"/>
              <w:bottom w:w="70" w:type="dxa"/>
              <w:right w:w="90" w:type="dxa"/>
            </w:tcMar>
          </w:tcPr>
          <w:p w14:paraId="1533B0BE" w14:textId="77777777" w:rsidR="00E46E1F" w:rsidRDefault="00000000">
            <w:pPr>
              <w:spacing w:after="20"/>
            </w:pPr>
            <w:r>
              <w:rPr>
                <w:color w:val="232323"/>
                <w:sz w:val="16"/>
              </w:rPr>
              <w:t>Low / Medium / High thresholds</w:t>
            </w:r>
          </w:p>
        </w:tc>
        <w:tc>
          <w:tcPr>
            <w:tcW w:w="5669" w:type="dxa"/>
            <w:tcMar>
              <w:top w:w="70" w:type="dxa"/>
              <w:left w:w="90" w:type="dxa"/>
              <w:bottom w:w="70" w:type="dxa"/>
              <w:right w:w="90" w:type="dxa"/>
            </w:tcMar>
          </w:tcPr>
          <w:p w14:paraId="7B101E4B" w14:textId="77777777" w:rsidR="00E46E1F" w:rsidRDefault="00000000">
            <w:pPr>
              <w:spacing w:after="20"/>
            </w:pPr>
            <w:r>
              <w:rPr>
                <w:color w:val="232323"/>
                <w:sz w:val="16"/>
              </w:rPr>
              <w:t>Low 0-4; Medium 5-9; High 10+ [confirm/adjust after EWRA]</w:t>
            </w:r>
          </w:p>
        </w:tc>
      </w:tr>
      <w:tr w:rsidR="00E46E1F" w14:paraId="5F9417FC" w14:textId="77777777">
        <w:trPr>
          <w:cantSplit/>
          <w:jc w:val="center"/>
        </w:trPr>
        <w:tc>
          <w:tcPr>
            <w:tcW w:w="3402" w:type="dxa"/>
            <w:shd w:val="clear" w:color="auto" w:fill="F7F9FB"/>
            <w:tcMar>
              <w:top w:w="70" w:type="dxa"/>
              <w:left w:w="90" w:type="dxa"/>
              <w:bottom w:w="70" w:type="dxa"/>
              <w:right w:w="90" w:type="dxa"/>
            </w:tcMar>
          </w:tcPr>
          <w:p w14:paraId="749F5AE6" w14:textId="77777777" w:rsidR="00E46E1F" w:rsidRDefault="00000000">
            <w:pPr>
              <w:spacing w:after="20"/>
            </w:pPr>
            <w:r>
              <w:rPr>
                <w:color w:val="232323"/>
                <w:sz w:val="16"/>
              </w:rPr>
              <w:lastRenderedPageBreak/>
              <w:t>Mandatory High overrides</w:t>
            </w:r>
          </w:p>
        </w:tc>
        <w:tc>
          <w:tcPr>
            <w:tcW w:w="5669" w:type="dxa"/>
            <w:shd w:val="clear" w:color="auto" w:fill="F7F9FB"/>
            <w:tcMar>
              <w:top w:w="70" w:type="dxa"/>
              <w:left w:w="90" w:type="dxa"/>
              <w:bottom w:w="70" w:type="dxa"/>
              <w:right w:w="90" w:type="dxa"/>
            </w:tcMar>
          </w:tcPr>
          <w:p w14:paraId="206F0EB6" w14:textId="77777777" w:rsidR="00E46E1F" w:rsidRDefault="00000000">
            <w:pPr>
              <w:spacing w:after="20"/>
            </w:pPr>
            <w:r>
              <w:rPr>
                <w:color w:val="232323"/>
                <w:sz w:val="16"/>
              </w:rPr>
              <w:t>FPPO; Compliance-directed; [INSERT additional]</w:t>
            </w:r>
          </w:p>
        </w:tc>
      </w:tr>
      <w:tr w:rsidR="00E46E1F" w14:paraId="4BEB6047" w14:textId="77777777">
        <w:trPr>
          <w:cantSplit/>
          <w:jc w:val="center"/>
        </w:trPr>
        <w:tc>
          <w:tcPr>
            <w:tcW w:w="3402" w:type="dxa"/>
            <w:tcMar>
              <w:top w:w="70" w:type="dxa"/>
              <w:left w:w="90" w:type="dxa"/>
              <w:bottom w:w="70" w:type="dxa"/>
              <w:right w:w="90" w:type="dxa"/>
            </w:tcMar>
          </w:tcPr>
          <w:p w14:paraId="4F68FD68" w14:textId="77777777" w:rsidR="00E46E1F" w:rsidRDefault="00000000">
            <w:pPr>
              <w:spacing w:after="20"/>
            </w:pPr>
            <w:r>
              <w:rPr>
                <w:color w:val="232323"/>
                <w:sz w:val="16"/>
              </w:rPr>
              <w:t>Hard stops</w:t>
            </w:r>
          </w:p>
        </w:tc>
        <w:tc>
          <w:tcPr>
            <w:tcW w:w="5669" w:type="dxa"/>
            <w:tcMar>
              <w:top w:w="70" w:type="dxa"/>
              <w:left w:w="90" w:type="dxa"/>
              <w:bottom w:w="70" w:type="dxa"/>
              <w:right w:w="90" w:type="dxa"/>
            </w:tcMar>
          </w:tcPr>
          <w:p w14:paraId="09CE56FA" w14:textId="77777777" w:rsidR="00E46E1F" w:rsidRDefault="00000000">
            <w:pPr>
              <w:spacing w:after="20"/>
            </w:pPr>
            <w:r>
              <w:rPr>
                <w:color w:val="232323"/>
                <w:sz w:val="16"/>
              </w:rPr>
              <w:t>Confirmed TFS match; required CDD cannot be completed; [INSERT policy prohibitions]</w:t>
            </w:r>
          </w:p>
        </w:tc>
      </w:tr>
      <w:tr w:rsidR="00E46E1F" w14:paraId="61001F63" w14:textId="77777777">
        <w:trPr>
          <w:cantSplit/>
          <w:jc w:val="center"/>
        </w:trPr>
        <w:tc>
          <w:tcPr>
            <w:tcW w:w="3402" w:type="dxa"/>
            <w:shd w:val="clear" w:color="auto" w:fill="F7F9FB"/>
            <w:tcMar>
              <w:top w:w="70" w:type="dxa"/>
              <w:left w:w="90" w:type="dxa"/>
              <w:bottom w:w="70" w:type="dxa"/>
              <w:right w:w="90" w:type="dxa"/>
            </w:tcMar>
          </w:tcPr>
          <w:p w14:paraId="1FD96B1F" w14:textId="77777777" w:rsidR="00E46E1F" w:rsidRDefault="00000000">
            <w:pPr>
              <w:spacing w:after="20"/>
            </w:pPr>
            <w:r>
              <w:rPr>
                <w:color w:val="232323"/>
                <w:sz w:val="16"/>
              </w:rPr>
              <w:t>Lowering a High rating</w:t>
            </w:r>
          </w:p>
        </w:tc>
        <w:tc>
          <w:tcPr>
            <w:tcW w:w="5669" w:type="dxa"/>
            <w:shd w:val="clear" w:color="auto" w:fill="F7F9FB"/>
            <w:tcMar>
              <w:top w:w="70" w:type="dxa"/>
              <w:left w:w="90" w:type="dxa"/>
              <w:bottom w:w="70" w:type="dxa"/>
              <w:right w:w="90" w:type="dxa"/>
            </w:tcMar>
          </w:tcPr>
          <w:p w14:paraId="72EF4A3E" w14:textId="77777777" w:rsidR="00E46E1F" w:rsidRDefault="00000000">
            <w:pPr>
              <w:spacing w:after="20"/>
            </w:pPr>
            <w:r>
              <w:rPr>
                <w:color w:val="232323"/>
                <w:sz w:val="16"/>
              </w:rPr>
              <w:t>Compliance Officer approval + written rationale + expiry/review date</w:t>
            </w:r>
          </w:p>
        </w:tc>
      </w:tr>
      <w:tr w:rsidR="00E46E1F" w14:paraId="16A41109" w14:textId="77777777">
        <w:trPr>
          <w:cantSplit/>
          <w:jc w:val="center"/>
        </w:trPr>
        <w:tc>
          <w:tcPr>
            <w:tcW w:w="3402" w:type="dxa"/>
            <w:tcMar>
              <w:top w:w="70" w:type="dxa"/>
              <w:left w:w="90" w:type="dxa"/>
              <w:bottom w:w="70" w:type="dxa"/>
              <w:right w:w="90" w:type="dxa"/>
            </w:tcMar>
          </w:tcPr>
          <w:p w14:paraId="5CC10456" w14:textId="77777777" w:rsidR="00E46E1F" w:rsidRDefault="00000000">
            <w:pPr>
              <w:spacing w:after="20"/>
            </w:pPr>
            <w:r>
              <w:rPr>
                <w:color w:val="232323"/>
                <w:sz w:val="16"/>
              </w:rPr>
              <w:t>Periodic review</w:t>
            </w:r>
          </w:p>
        </w:tc>
        <w:tc>
          <w:tcPr>
            <w:tcW w:w="5669" w:type="dxa"/>
            <w:tcMar>
              <w:top w:w="70" w:type="dxa"/>
              <w:left w:w="90" w:type="dxa"/>
              <w:bottom w:w="70" w:type="dxa"/>
              <w:right w:w="90" w:type="dxa"/>
            </w:tcMar>
          </w:tcPr>
          <w:p w14:paraId="73D03C3E" w14:textId="77777777" w:rsidR="00E46E1F" w:rsidRDefault="00000000">
            <w:pPr>
              <w:spacing w:after="20"/>
            </w:pPr>
            <w:r>
              <w:rPr>
                <w:color w:val="232323"/>
                <w:sz w:val="16"/>
              </w:rPr>
              <w:t>High 12 months; Medium 24; Low 36, plus event-driven review</w:t>
            </w:r>
          </w:p>
        </w:tc>
      </w:tr>
      <w:tr w:rsidR="00E46E1F" w14:paraId="600F97B6" w14:textId="77777777">
        <w:trPr>
          <w:cantSplit/>
          <w:jc w:val="center"/>
        </w:trPr>
        <w:tc>
          <w:tcPr>
            <w:tcW w:w="3402" w:type="dxa"/>
            <w:shd w:val="clear" w:color="auto" w:fill="F7F9FB"/>
            <w:tcMar>
              <w:top w:w="70" w:type="dxa"/>
              <w:left w:w="90" w:type="dxa"/>
              <w:bottom w:w="70" w:type="dxa"/>
              <w:right w:w="90" w:type="dxa"/>
            </w:tcMar>
          </w:tcPr>
          <w:p w14:paraId="2F2E3926" w14:textId="77777777" w:rsidR="00E46E1F" w:rsidRDefault="00000000">
            <w:pPr>
              <w:spacing w:after="20"/>
            </w:pPr>
            <w:r>
              <w:rPr>
                <w:color w:val="232323"/>
                <w:sz w:val="16"/>
              </w:rPr>
              <w:t>Validation</w:t>
            </w:r>
          </w:p>
        </w:tc>
        <w:tc>
          <w:tcPr>
            <w:tcW w:w="5669" w:type="dxa"/>
            <w:shd w:val="clear" w:color="auto" w:fill="F7F9FB"/>
            <w:tcMar>
              <w:top w:w="70" w:type="dxa"/>
              <w:left w:w="90" w:type="dxa"/>
              <w:bottom w:w="70" w:type="dxa"/>
              <w:right w:w="90" w:type="dxa"/>
            </w:tcMar>
          </w:tcPr>
          <w:p w14:paraId="1B532719" w14:textId="77777777" w:rsidR="00E46E1F" w:rsidRDefault="00000000">
            <w:pPr>
              <w:spacing w:after="20"/>
            </w:pPr>
            <w:r>
              <w:rPr>
                <w:color w:val="232323"/>
                <w:sz w:val="16"/>
              </w:rPr>
              <w:t>At least annually and after material model change; compare outcomes with cases/incidents and EWRA</w:t>
            </w:r>
          </w:p>
        </w:tc>
      </w:tr>
      <w:tr w:rsidR="00E46E1F" w14:paraId="792F9793" w14:textId="77777777">
        <w:trPr>
          <w:cantSplit/>
          <w:jc w:val="center"/>
        </w:trPr>
        <w:tc>
          <w:tcPr>
            <w:tcW w:w="3402" w:type="dxa"/>
            <w:tcMar>
              <w:top w:w="70" w:type="dxa"/>
              <w:left w:w="90" w:type="dxa"/>
              <w:bottom w:w="70" w:type="dxa"/>
              <w:right w:w="90" w:type="dxa"/>
            </w:tcMar>
          </w:tcPr>
          <w:p w14:paraId="513C12B5" w14:textId="77777777" w:rsidR="00E46E1F" w:rsidRDefault="00000000">
            <w:pPr>
              <w:spacing w:after="20"/>
            </w:pPr>
            <w:r>
              <w:rPr>
                <w:color w:val="232323"/>
                <w:sz w:val="16"/>
              </w:rPr>
              <w:t>System configuration owner</w:t>
            </w:r>
          </w:p>
        </w:tc>
        <w:tc>
          <w:tcPr>
            <w:tcW w:w="5669" w:type="dxa"/>
            <w:tcMar>
              <w:top w:w="70" w:type="dxa"/>
              <w:left w:w="90" w:type="dxa"/>
              <w:bottom w:w="70" w:type="dxa"/>
              <w:right w:w="90" w:type="dxa"/>
            </w:tcMar>
          </w:tcPr>
          <w:p w14:paraId="08A691AF" w14:textId="77777777" w:rsidR="00E46E1F" w:rsidRDefault="00000000">
            <w:pPr>
              <w:spacing w:after="20"/>
            </w:pPr>
            <w:r>
              <w:rPr>
                <w:color w:val="232323"/>
                <w:sz w:val="16"/>
              </w:rPr>
              <w:t>[INSERT]</w:t>
            </w:r>
          </w:p>
        </w:tc>
      </w:tr>
      <w:tr w:rsidR="00E46E1F" w14:paraId="0C58EF09" w14:textId="77777777">
        <w:trPr>
          <w:cantSplit/>
          <w:jc w:val="center"/>
        </w:trPr>
        <w:tc>
          <w:tcPr>
            <w:tcW w:w="3402" w:type="dxa"/>
            <w:shd w:val="clear" w:color="auto" w:fill="F7F9FB"/>
            <w:tcMar>
              <w:top w:w="70" w:type="dxa"/>
              <w:left w:w="90" w:type="dxa"/>
              <w:bottom w:w="70" w:type="dxa"/>
              <w:right w:w="90" w:type="dxa"/>
            </w:tcMar>
          </w:tcPr>
          <w:p w14:paraId="31D6DAAA" w14:textId="77777777" w:rsidR="00E46E1F" w:rsidRDefault="00000000">
            <w:pPr>
              <w:spacing w:after="20"/>
            </w:pPr>
            <w:r>
              <w:rPr>
                <w:color w:val="232323"/>
                <w:sz w:val="16"/>
              </w:rPr>
              <w:t>Independent model reviewer</w:t>
            </w:r>
          </w:p>
        </w:tc>
        <w:tc>
          <w:tcPr>
            <w:tcW w:w="5669" w:type="dxa"/>
            <w:shd w:val="clear" w:color="auto" w:fill="F7F9FB"/>
            <w:tcMar>
              <w:top w:w="70" w:type="dxa"/>
              <w:left w:w="90" w:type="dxa"/>
              <w:bottom w:w="70" w:type="dxa"/>
              <w:right w:w="90" w:type="dxa"/>
            </w:tcMar>
          </w:tcPr>
          <w:p w14:paraId="1A8F73C4" w14:textId="77777777" w:rsidR="00E46E1F" w:rsidRDefault="00000000">
            <w:pPr>
              <w:spacing w:after="20"/>
            </w:pPr>
            <w:r>
              <w:rPr>
                <w:color w:val="232323"/>
                <w:sz w:val="16"/>
              </w:rPr>
              <w:t>[INSERT]</w:t>
            </w:r>
          </w:p>
        </w:tc>
      </w:tr>
    </w:tbl>
    <w:p w14:paraId="4AD6F506" w14:textId="77777777" w:rsidR="00E46E1F" w:rsidRDefault="00E46E1F">
      <w:pPr>
        <w:spacing w:after="40"/>
      </w:pPr>
    </w:p>
    <w:p w14:paraId="3382CF55" w14:textId="77777777" w:rsidR="00E46E1F" w:rsidRDefault="00000000">
      <w:pPr>
        <w:pStyle w:val="Heading1"/>
      </w:pPr>
      <w:r>
        <w:t>Annexure D - CDD evidence matrix</w:t>
      </w:r>
    </w:p>
    <w:tbl>
      <w:tblPr>
        <w:tblStyle w:val="TableGrid"/>
        <w:tblW w:w="0" w:type="auto"/>
        <w:jc w:val="center"/>
        <w:tblLook w:val="04A0" w:firstRow="1" w:lastRow="0" w:firstColumn="1" w:lastColumn="0" w:noHBand="0" w:noVBand="1"/>
      </w:tblPr>
      <w:tblGrid>
        <w:gridCol w:w="2154"/>
        <w:gridCol w:w="4139"/>
        <w:gridCol w:w="2835"/>
      </w:tblGrid>
      <w:tr w:rsidR="00E46E1F" w14:paraId="56DD9642" w14:textId="77777777">
        <w:trPr>
          <w:cantSplit/>
          <w:tblHeader/>
          <w:jc w:val="center"/>
        </w:trPr>
        <w:tc>
          <w:tcPr>
            <w:tcW w:w="2154" w:type="dxa"/>
            <w:shd w:val="clear" w:color="auto" w:fill="17365D"/>
            <w:tcMar>
              <w:top w:w="75" w:type="dxa"/>
              <w:left w:w="90" w:type="dxa"/>
              <w:bottom w:w="75" w:type="dxa"/>
              <w:right w:w="90" w:type="dxa"/>
            </w:tcMar>
            <w:vAlign w:val="center"/>
          </w:tcPr>
          <w:p w14:paraId="3C58B5CA" w14:textId="77777777" w:rsidR="00E46E1F" w:rsidRDefault="00000000">
            <w:r>
              <w:rPr>
                <w:b/>
                <w:color w:val="FFFFFF"/>
                <w:sz w:val="16"/>
              </w:rPr>
              <w:t>Entity / person</w:t>
            </w:r>
          </w:p>
        </w:tc>
        <w:tc>
          <w:tcPr>
            <w:tcW w:w="4139" w:type="dxa"/>
            <w:shd w:val="clear" w:color="auto" w:fill="17365D"/>
            <w:tcMar>
              <w:top w:w="75" w:type="dxa"/>
              <w:left w:w="90" w:type="dxa"/>
              <w:bottom w:w="75" w:type="dxa"/>
              <w:right w:w="90" w:type="dxa"/>
            </w:tcMar>
            <w:vAlign w:val="center"/>
          </w:tcPr>
          <w:p w14:paraId="3242CBEB" w14:textId="77777777" w:rsidR="00E46E1F" w:rsidRDefault="00000000">
            <w:r>
              <w:rPr>
                <w:b/>
                <w:color w:val="FFFFFF"/>
                <w:sz w:val="16"/>
              </w:rPr>
              <w:t>Core evidence / information</w:t>
            </w:r>
          </w:p>
        </w:tc>
        <w:tc>
          <w:tcPr>
            <w:tcW w:w="2835" w:type="dxa"/>
            <w:shd w:val="clear" w:color="auto" w:fill="17365D"/>
            <w:tcMar>
              <w:top w:w="75" w:type="dxa"/>
              <w:left w:w="90" w:type="dxa"/>
              <w:bottom w:w="75" w:type="dxa"/>
              <w:right w:w="90" w:type="dxa"/>
            </w:tcMar>
            <w:vAlign w:val="center"/>
          </w:tcPr>
          <w:p w14:paraId="4795BF6D" w14:textId="77777777" w:rsidR="00E46E1F" w:rsidRDefault="00000000">
            <w:r>
              <w:rPr>
                <w:b/>
                <w:color w:val="FFFFFF"/>
                <w:sz w:val="16"/>
              </w:rPr>
              <w:t>Verification / control notes</w:t>
            </w:r>
          </w:p>
        </w:tc>
      </w:tr>
      <w:tr w:rsidR="00E46E1F" w14:paraId="092ED3F5" w14:textId="77777777">
        <w:trPr>
          <w:cantSplit/>
          <w:jc w:val="center"/>
        </w:trPr>
        <w:tc>
          <w:tcPr>
            <w:tcW w:w="2154" w:type="dxa"/>
            <w:tcMar>
              <w:top w:w="70" w:type="dxa"/>
              <w:left w:w="90" w:type="dxa"/>
              <w:bottom w:w="70" w:type="dxa"/>
              <w:right w:w="90" w:type="dxa"/>
            </w:tcMar>
          </w:tcPr>
          <w:p w14:paraId="0DDA3DC4" w14:textId="77777777" w:rsidR="00E46E1F" w:rsidRDefault="00000000">
            <w:pPr>
              <w:spacing w:after="20"/>
            </w:pPr>
            <w:r>
              <w:rPr>
                <w:color w:val="232323"/>
                <w:sz w:val="14"/>
              </w:rPr>
              <w:t>Natural person</w:t>
            </w:r>
          </w:p>
        </w:tc>
        <w:tc>
          <w:tcPr>
            <w:tcW w:w="4139" w:type="dxa"/>
            <w:tcMar>
              <w:top w:w="70" w:type="dxa"/>
              <w:left w:w="90" w:type="dxa"/>
              <w:bottom w:w="70" w:type="dxa"/>
              <w:right w:w="90" w:type="dxa"/>
            </w:tcMar>
          </w:tcPr>
          <w:p w14:paraId="08804F3D" w14:textId="77777777" w:rsidR="00E46E1F" w:rsidRDefault="00000000">
            <w:pPr>
              <w:spacing w:after="20"/>
            </w:pPr>
            <w:r>
              <w:rPr>
                <w:color w:val="232323"/>
                <w:sz w:val="14"/>
              </w:rPr>
              <w:t>Identity particulars; capacity/authority; purpose; relevant source/funding information.</w:t>
            </w:r>
          </w:p>
        </w:tc>
        <w:tc>
          <w:tcPr>
            <w:tcW w:w="2835" w:type="dxa"/>
            <w:tcMar>
              <w:top w:w="70" w:type="dxa"/>
              <w:left w:w="90" w:type="dxa"/>
              <w:bottom w:w="70" w:type="dxa"/>
              <w:right w:w="90" w:type="dxa"/>
            </w:tcMar>
          </w:tcPr>
          <w:p w14:paraId="3D6C9221" w14:textId="77777777" w:rsidR="00E46E1F" w:rsidRDefault="00000000">
            <w:pPr>
              <w:spacing w:after="20"/>
            </w:pPr>
            <w:r>
              <w:rPr>
                <w:color w:val="232323"/>
                <w:sz w:val="14"/>
              </w:rPr>
              <w:t>Use reliable independent source appropriate to risk; record source/date; refresh when reliability changes.</w:t>
            </w:r>
          </w:p>
        </w:tc>
      </w:tr>
      <w:tr w:rsidR="00E46E1F" w14:paraId="5664248D" w14:textId="77777777">
        <w:trPr>
          <w:cantSplit/>
          <w:jc w:val="center"/>
        </w:trPr>
        <w:tc>
          <w:tcPr>
            <w:tcW w:w="2154" w:type="dxa"/>
            <w:shd w:val="clear" w:color="auto" w:fill="F7F9FB"/>
            <w:tcMar>
              <w:top w:w="70" w:type="dxa"/>
              <w:left w:w="90" w:type="dxa"/>
              <w:bottom w:w="70" w:type="dxa"/>
              <w:right w:w="90" w:type="dxa"/>
            </w:tcMar>
          </w:tcPr>
          <w:p w14:paraId="64861AEB" w14:textId="77777777" w:rsidR="00E46E1F" w:rsidRDefault="00000000">
            <w:pPr>
              <w:spacing w:after="20"/>
            </w:pPr>
            <w:r>
              <w:rPr>
                <w:color w:val="232323"/>
                <w:sz w:val="14"/>
              </w:rPr>
              <w:t>Company / CC</w:t>
            </w:r>
          </w:p>
        </w:tc>
        <w:tc>
          <w:tcPr>
            <w:tcW w:w="4139" w:type="dxa"/>
            <w:shd w:val="clear" w:color="auto" w:fill="F7F9FB"/>
            <w:tcMar>
              <w:top w:w="70" w:type="dxa"/>
              <w:left w:w="90" w:type="dxa"/>
              <w:bottom w:w="70" w:type="dxa"/>
              <w:right w:w="90" w:type="dxa"/>
            </w:tcMar>
          </w:tcPr>
          <w:p w14:paraId="07C39D10" w14:textId="77777777" w:rsidR="00E46E1F" w:rsidRDefault="00000000">
            <w:pPr>
              <w:spacing w:after="20"/>
            </w:pPr>
            <w:r>
              <w:rPr>
                <w:color w:val="232323"/>
                <w:sz w:val="14"/>
              </w:rPr>
              <w:t>Registration/legal existence; registered/business details; directors/members; authority; ownership/control and BO chain.</w:t>
            </w:r>
          </w:p>
        </w:tc>
        <w:tc>
          <w:tcPr>
            <w:tcW w:w="2835" w:type="dxa"/>
            <w:shd w:val="clear" w:color="auto" w:fill="F7F9FB"/>
            <w:tcMar>
              <w:top w:w="70" w:type="dxa"/>
              <w:left w:w="90" w:type="dxa"/>
              <w:bottom w:w="70" w:type="dxa"/>
              <w:right w:w="90" w:type="dxa"/>
            </w:tcMar>
          </w:tcPr>
          <w:p w14:paraId="766D33AB" w14:textId="77777777" w:rsidR="00E46E1F" w:rsidRDefault="00000000">
            <w:pPr>
              <w:spacing w:after="20"/>
            </w:pPr>
            <w:r>
              <w:rPr>
                <w:color w:val="232323"/>
                <w:sz w:val="14"/>
              </w:rPr>
              <w:t>Reconcile client, CIPC/official, tax, secretarial and BO information; investigate discrepancies.</w:t>
            </w:r>
          </w:p>
        </w:tc>
      </w:tr>
      <w:tr w:rsidR="00E46E1F" w14:paraId="61244E36" w14:textId="77777777">
        <w:trPr>
          <w:cantSplit/>
          <w:jc w:val="center"/>
        </w:trPr>
        <w:tc>
          <w:tcPr>
            <w:tcW w:w="2154" w:type="dxa"/>
            <w:tcMar>
              <w:top w:w="70" w:type="dxa"/>
              <w:left w:w="90" w:type="dxa"/>
              <w:bottom w:w="70" w:type="dxa"/>
              <w:right w:w="90" w:type="dxa"/>
            </w:tcMar>
          </w:tcPr>
          <w:p w14:paraId="5ADB11C2" w14:textId="77777777" w:rsidR="00E46E1F" w:rsidRDefault="00000000">
            <w:pPr>
              <w:spacing w:after="20"/>
            </w:pPr>
            <w:r>
              <w:rPr>
                <w:color w:val="232323"/>
                <w:sz w:val="14"/>
              </w:rPr>
              <w:t>Trust</w:t>
            </w:r>
          </w:p>
        </w:tc>
        <w:tc>
          <w:tcPr>
            <w:tcW w:w="4139" w:type="dxa"/>
            <w:tcMar>
              <w:top w:w="70" w:type="dxa"/>
              <w:left w:w="90" w:type="dxa"/>
              <w:bottom w:w="70" w:type="dxa"/>
              <w:right w:w="90" w:type="dxa"/>
            </w:tcMar>
          </w:tcPr>
          <w:p w14:paraId="214525D5" w14:textId="77777777" w:rsidR="00E46E1F" w:rsidRDefault="00000000">
            <w:pPr>
              <w:spacing w:after="20"/>
            </w:pPr>
            <w:r>
              <w:rPr>
                <w:color w:val="232323"/>
                <w:sz w:val="14"/>
              </w:rPr>
              <w:t>Trust deed; Master reference; letters of authority; founder/trustees/beneficiaries or classes/controllers/BO information; purpose; trust-property activity.</w:t>
            </w:r>
          </w:p>
        </w:tc>
        <w:tc>
          <w:tcPr>
            <w:tcW w:w="2835" w:type="dxa"/>
            <w:tcMar>
              <w:top w:w="70" w:type="dxa"/>
              <w:left w:w="90" w:type="dxa"/>
              <w:bottom w:w="70" w:type="dxa"/>
              <w:right w:w="90" w:type="dxa"/>
            </w:tcMar>
          </w:tcPr>
          <w:p w14:paraId="74C9147F" w14:textId="77777777" w:rsidR="00E46E1F" w:rsidRDefault="00000000">
            <w:pPr>
              <w:spacing w:after="20"/>
            </w:pPr>
            <w:r>
              <w:rPr>
                <w:color w:val="232323"/>
                <w:sz w:val="14"/>
              </w:rPr>
              <w:t>Apply current FIC BO guidance and trust-specific legal records; re-screen changes.</w:t>
            </w:r>
          </w:p>
        </w:tc>
      </w:tr>
      <w:tr w:rsidR="00E46E1F" w14:paraId="0DC2AAF4" w14:textId="77777777">
        <w:trPr>
          <w:cantSplit/>
          <w:jc w:val="center"/>
        </w:trPr>
        <w:tc>
          <w:tcPr>
            <w:tcW w:w="2154" w:type="dxa"/>
            <w:shd w:val="clear" w:color="auto" w:fill="F7F9FB"/>
            <w:tcMar>
              <w:top w:w="70" w:type="dxa"/>
              <w:left w:w="90" w:type="dxa"/>
              <w:bottom w:w="70" w:type="dxa"/>
              <w:right w:w="90" w:type="dxa"/>
            </w:tcMar>
          </w:tcPr>
          <w:p w14:paraId="48D9540B" w14:textId="77777777" w:rsidR="00E46E1F" w:rsidRDefault="00000000">
            <w:pPr>
              <w:spacing w:after="20"/>
            </w:pPr>
            <w:r>
              <w:rPr>
                <w:color w:val="232323"/>
                <w:sz w:val="14"/>
              </w:rPr>
              <w:t>Partnership</w:t>
            </w:r>
          </w:p>
        </w:tc>
        <w:tc>
          <w:tcPr>
            <w:tcW w:w="4139" w:type="dxa"/>
            <w:shd w:val="clear" w:color="auto" w:fill="F7F9FB"/>
            <w:tcMar>
              <w:top w:w="70" w:type="dxa"/>
              <w:left w:w="90" w:type="dxa"/>
              <w:bottom w:w="70" w:type="dxa"/>
              <w:right w:w="90" w:type="dxa"/>
            </w:tcMar>
          </w:tcPr>
          <w:p w14:paraId="547A0F73" w14:textId="77777777" w:rsidR="00E46E1F" w:rsidRDefault="00000000">
            <w:pPr>
              <w:spacing w:after="20"/>
            </w:pPr>
            <w:r>
              <w:rPr>
                <w:color w:val="232323"/>
                <w:sz w:val="14"/>
              </w:rPr>
              <w:t>Agreement; partners; controllers; authorised persons; economic/ownership interests; purpose.</w:t>
            </w:r>
          </w:p>
        </w:tc>
        <w:tc>
          <w:tcPr>
            <w:tcW w:w="2835" w:type="dxa"/>
            <w:shd w:val="clear" w:color="auto" w:fill="F7F9FB"/>
            <w:tcMar>
              <w:top w:w="70" w:type="dxa"/>
              <w:left w:w="90" w:type="dxa"/>
              <w:bottom w:w="70" w:type="dxa"/>
              <w:right w:w="90" w:type="dxa"/>
            </w:tcMar>
          </w:tcPr>
          <w:p w14:paraId="69AF865E" w14:textId="77777777" w:rsidR="00E46E1F" w:rsidRDefault="00000000">
            <w:pPr>
              <w:spacing w:after="20"/>
            </w:pPr>
            <w:r>
              <w:rPr>
                <w:color w:val="232323"/>
                <w:sz w:val="14"/>
              </w:rPr>
              <w:t>Determine control and relevant BO under current FIC guidance.</w:t>
            </w:r>
          </w:p>
        </w:tc>
      </w:tr>
      <w:tr w:rsidR="00E46E1F" w14:paraId="1A99AE79" w14:textId="77777777">
        <w:trPr>
          <w:cantSplit/>
          <w:jc w:val="center"/>
        </w:trPr>
        <w:tc>
          <w:tcPr>
            <w:tcW w:w="2154" w:type="dxa"/>
            <w:tcMar>
              <w:top w:w="70" w:type="dxa"/>
              <w:left w:w="90" w:type="dxa"/>
              <w:bottom w:w="70" w:type="dxa"/>
              <w:right w:w="90" w:type="dxa"/>
            </w:tcMar>
          </w:tcPr>
          <w:p w14:paraId="00250E36" w14:textId="77777777" w:rsidR="00E46E1F" w:rsidRDefault="00000000">
            <w:pPr>
              <w:spacing w:after="20"/>
            </w:pPr>
            <w:r>
              <w:rPr>
                <w:color w:val="232323"/>
                <w:sz w:val="14"/>
              </w:rPr>
              <w:t>NPO / other</w:t>
            </w:r>
          </w:p>
        </w:tc>
        <w:tc>
          <w:tcPr>
            <w:tcW w:w="4139" w:type="dxa"/>
            <w:tcMar>
              <w:top w:w="70" w:type="dxa"/>
              <w:left w:w="90" w:type="dxa"/>
              <w:bottom w:w="70" w:type="dxa"/>
              <w:right w:w="90" w:type="dxa"/>
            </w:tcMar>
          </w:tcPr>
          <w:p w14:paraId="289EF09B" w14:textId="77777777" w:rsidR="00E46E1F" w:rsidRDefault="00000000">
            <w:pPr>
              <w:spacing w:after="20"/>
            </w:pPr>
            <w:r>
              <w:rPr>
                <w:color w:val="232323"/>
                <w:sz w:val="14"/>
              </w:rPr>
              <w:t>Formation/governing records; office bearers/controllers; purpose/funding; authorised persons; BO/control.</w:t>
            </w:r>
          </w:p>
        </w:tc>
        <w:tc>
          <w:tcPr>
            <w:tcW w:w="2835" w:type="dxa"/>
            <w:tcMar>
              <w:top w:w="70" w:type="dxa"/>
              <w:left w:w="90" w:type="dxa"/>
              <w:bottom w:w="70" w:type="dxa"/>
              <w:right w:w="90" w:type="dxa"/>
            </w:tcMar>
          </w:tcPr>
          <w:p w14:paraId="74812C9E" w14:textId="77777777" w:rsidR="00E46E1F" w:rsidRDefault="00000000">
            <w:pPr>
              <w:spacing w:after="20"/>
            </w:pPr>
            <w:r>
              <w:rPr>
                <w:color w:val="232323"/>
                <w:sz w:val="14"/>
              </w:rPr>
              <w:t>Use applicable statutory registers and FIC guidance; risk-based funding/source review.</w:t>
            </w:r>
          </w:p>
        </w:tc>
      </w:tr>
      <w:tr w:rsidR="00E46E1F" w14:paraId="4A1B6A69" w14:textId="77777777">
        <w:trPr>
          <w:cantSplit/>
          <w:jc w:val="center"/>
        </w:trPr>
        <w:tc>
          <w:tcPr>
            <w:tcW w:w="2154" w:type="dxa"/>
            <w:shd w:val="clear" w:color="auto" w:fill="F7F9FB"/>
            <w:tcMar>
              <w:top w:w="70" w:type="dxa"/>
              <w:left w:w="90" w:type="dxa"/>
              <w:bottom w:w="70" w:type="dxa"/>
              <w:right w:w="90" w:type="dxa"/>
            </w:tcMar>
          </w:tcPr>
          <w:p w14:paraId="14C72237" w14:textId="77777777" w:rsidR="00E46E1F" w:rsidRDefault="00000000">
            <w:pPr>
              <w:spacing w:after="20"/>
            </w:pPr>
            <w:r>
              <w:rPr>
                <w:color w:val="232323"/>
                <w:sz w:val="14"/>
              </w:rPr>
              <w:t>Representative</w:t>
            </w:r>
          </w:p>
        </w:tc>
        <w:tc>
          <w:tcPr>
            <w:tcW w:w="4139" w:type="dxa"/>
            <w:shd w:val="clear" w:color="auto" w:fill="F7F9FB"/>
            <w:tcMar>
              <w:top w:w="70" w:type="dxa"/>
              <w:left w:w="90" w:type="dxa"/>
              <w:bottom w:w="70" w:type="dxa"/>
              <w:right w:w="90" w:type="dxa"/>
            </w:tcMar>
          </w:tcPr>
          <w:p w14:paraId="36784BAF" w14:textId="77777777" w:rsidR="00E46E1F" w:rsidRDefault="00000000">
            <w:pPr>
              <w:spacing w:after="20"/>
            </w:pPr>
            <w:r>
              <w:rPr>
                <w:color w:val="232323"/>
                <w:sz w:val="14"/>
              </w:rPr>
              <w:t>Identity plus evidence of authority to act.</w:t>
            </w:r>
          </w:p>
        </w:tc>
        <w:tc>
          <w:tcPr>
            <w:tcW w:w="2835" w:type="dxa"/>
            <w:shd w:val="clear" w:color="auto" w:fill="F7F9FB"/>
            <w:tcMar>
              <w:top w:w="70" w:type="dxa"/>
              <w:left w:w="90" w:type="dxa"/>
              <w:bottom w:w="70" w:type="dxa"/>
              <w:right w:w="90" w:type="dxa"/>
            </w:tcMar>
          </w:tcPr>
          <w:p w14:paraId="3FFC38CA" w14:textId="77777777" w:rsidR="00E46E1F" w:rsidRDefault="00000000">
            <w:pPr>
              <w:spacing w:after="20"/>
            </w:pPr>
            <w:r>
              <w:rPr>
                <w:color w:val="232323"/>
                <w:sz w:val="14"/>
              </w:rPr>
              <w:t>Confirm authority is current and scope matches instruction.</w:t>
            </w:r>
          </w:p>
        </w:tc>
      </w:tr>
      <w:tr w:rsidR="00E46E1F" w14:paraId="1BE8B723" w14:textId="77777777">
        <w:trPr>
          <w:cantSplit/>
          <w:jc w:val="center"/>
        </w:trPr>
        <w:tc>
          <w:tcPr>
            <w:tcW w:w="2154" w:type="dxa"/>
            <w:tcMar>
              <w:top w:w="70" w:type="dxa"/>
              <w:left w:w="90" w:type="dxa"/>
              <w:bottom w:w="70" w:type="dxa"/>
              <w:right w:w="90" w:type="dxa"/>
            </w:tcMar>
          </w:tcPr>
          <w:p w14:paraId="18CE0D7F" w14:textId="77777777" w:rsidR="00E46E1F" w:rsidRDefault="00000000">
            <w:pPr>
              <w:spacing w:after="20"/>
            </w:pPr>
            <w:r>
              <w:rPr>
                <w:color w:val="232323"/>
                <w:sz w:val="14"/>
              </w:rPr>
              <w:t>Beneficial owner / controller</w:t>
            </w:r>
          </w:p>
        </w:tc>
        <w:tc>
          <w:tcPr>
            <w:tcW w:w="4139" w:type="dxa"/>
            <w:tcMar>
              <w:top w:w="70" w:type="dxa"/>
              <w:left w:w="90" w:type="dxa"/>
              <w:bottom w:w="70" w:type="dxa"/>
              <w:right w:w="90" w:type="dxa"/>
            </w:tcMar>
          </w:tcPr>
          <w:p w14:paraId="33E88253" w14:textId="77777777" w:rsidR="00E46E1F" w:rsidRDefault="00000000">
            <w:pPr>
              <w:spacing w:after="20"/>
            </w:pPr>
            <w:r>
              <w:rPr>
                <w:color w:val="232323"/>
                <w:sz w:val="14"/>
              </w:rPr>
              <w:t>Identity, basis of ownership/control, ownership chain and corroborating information.</w:t>
            </w:r>
          </w:p>
        </w:tc>
        <w:tc>
          <w:tcPr>
            <w:tcW w:w="2835" w:type="dxa"/>
            <w:tcMar>
              <w:top w:w="70" w:type="dxa"/>
              <w:left w:w="90" w:type="dxa"/>
              <w:bottom w:w="70" w:type="dxa"/>
              <w:right w:w="90" w:type="dxa"/>
            </w:tcMar>
          </w:tcPr>
          <w:p w14:paraId="79DC850A" w14:textId="77777777" w:rsidR="00E46E1F" w:rsidRDefault="00000000">
            <w:pPr>
              <w:spacing w:after="20"/>
            </w:pPr>
            <w:r>
              <w:rPr>
                <w:color w:val="232323"/>
                <w:sz w:val="14"/>
              </w:rPr>
              <w:t>Document reasoning; do not rely on a percentage alone if control exists through other means.</w:t>
            </w:r>
          </w:p>
        </w:tc>
      </w:tr>
    </w:tbl>
    <w:p w14:paraId="49C67FC6" w14:textId="77777777" w:rsidR="00E46E1F" w:rsidRDefault="00E46E1F">
      <w:pPr>
        <w:spacing w:after="40"/>
      </w:pPr>
    </w:p>
    <w:p w14:paraId="5F20A266" w14:textId="77777777" w:rsidR="00E46E1F" w:rsidRDefault="00000000">
      <w:pPr>
        <w:pStyle w:val="Heading1"/>
      </w:pPr>
      <w:r>
        <w:t>Annexure E - Event-trigger register</w:t>
      </w:r>
    </w:p>
    <w:p w14:paraId="02030A3C" w14:textId="77777777" w:rsidR="00E46E1F" w:rsidRDefault="00000000">
      <w:r>
        <w:t>The trigger catalogue in section 11 is adopted as the minimum register. Sky FIC / Sky FICA configuration must map each available system event to a task, owner, due date and closure evidence. Events unavailable in software are covered by manual workflow.</w:t>
      </w:r>
    </w:p>
    <w:tbl>
      <w:tblPr>
        <w:tblStyle w:val="TableGrid"/>
        <w:tblW w:w="0" w:type="auto"/>
        <w:jc w:val="center"/>
        <w:tblLook w:val="04A0" w:firstRow="1" w:lastRow="0" w:firstColumn="1" w:lastColumn="0" w:noHBand="0" w:noVBand="1"/>
      </w:tblPr>
      <w:tblGrid>
        <w:gridCol w:w="1759"/>
        <w:gridCol w:w="2914"/>
        <w:gridCol w:w="1323"/>
        <w:gridCol w:w="1223"/>
        <w:gridCol w:w="2743"/>
      </w:tblGrid>
      <w:tr w:rsidR="00E46E1F" w14:paraId="21C8FE3F" w14:textId="77777777">
        <w:trPr>
          <w:cantSplit/>
          <w:tblHeader/>
          <w:jc w:val="center"/>
        </w:trPr>
        <w:tc>
          <w:tcPr>
            <w:tcW w:w="1814" w:type="dxa"/>
            <w:shd w:val="clear" w:color="auto" w:fill="17365D"/>
            <w:tcMar>
              <w:top w:w="75" w:type="dxa"/>
              <w:left w:w="90" w:type="dxa"/>
              <w:bottom w:w="75" w:type="dxa"/>
              <w:right w:w="90" w:type="dxa"/>
            </w:tcMar>
            <w:vAlign w:val="center"/>
          </w:tcPr>
          <w:p w14:paraId="49AC57D8" w14:textId="77777777" w:rsidR="00E46E1F" w:rsidRDefault="00000000">
            <w:r>
              <w:rPr>
                <w:b/>
                <w:color w:val="FFFFFF"/>
                <w:sz w:val="16"/>
              </w:rPr>
              <w:t>Source system / process</w:t>
            </w:r>
          </w:p>
        </w:tc>
        <w:tc>
          <w:tcPr>
            <w:tcW w:w="2948" w:type="dxa"/>
            <w:shd w:val="clear" w:color="auto" w:fill="17365D"/>
            <w:tcMar>
              <w:top w:w="75" w:type="dxa"/>
              <w:left w:w="90" w:type="dxa"/>
              <w:bottom w:w="75" w:type="dxa"/>
              <w:right w:w="90" w:type="dxa"/>
            </w:tcMar>
            <w:vAlign w:val="center"/>
          </w:tcPr>
          <w:p w14:paraId="73B2CE36" w14:textId="77777777" w:rsidR="00E46E1F" w:rsidRDefault="00000000">
            <w:r>
              <w:rPr>
                <w:b/>
                <w:color w:val="FFFFFF"/>
                <w:sz w:val="16"/>
              </w:rPr>
              <w:t>Trigger</w:t>
            </w:r>
          </w:p>
        </w:tc>
        <w:tc>
          <w:tcPr>
            <w:tcW w:w="1361" w:type="dxa"/>
            <w:shd w:val="clear" w:color="auto" w:fill="17365D"/>
            <w:tcMar>
              <w:top w:w="75" w:type="dxa"/>
              <w:left w:w="90" w:type="dxa"/>
              <w:bottom w:w="75" w:type="dxa"/>
              <w:right w:w="90" w:type="dxa"/>
            </w:tcMar>
            <w:vAlign w:val="center"/>
          </w:tcPr>
          <w:p w14:paraId="2D9DEF2B" w14:textId="77777777" w:rsidR="00E46E1F" w:rsidRDefault="00000000">
            <w:r>
              <w:rPr>
                <w:b/>
                <w:color w:val="FFFFFF"/>
                <w:sz w:val="16"/>
              </w:rPr>
              <w:t>Owner</w:t>
            </w:r>
          </w:p>
        </w:tc>
        <w:tc>
          <w:tcPr>
            <w:tcW w:w="1247" w:type="dxa"/>
            <w:shd w:val="clear" w:color="auto" w:fill="17365D"/>
            <w:tcMar>
              <w:top w:w="75" w:type="dxa"/>
              <w:left w:w="90" w:type="dxa"/>
              <w:bottom w:w="75" w:type="dxa"/>
              <w:right w:w="90" w:type="dxa"/>
            </w:tcMar>
            <w:vAlign w:val="center"/>
          </w:tcPr>
          <w:p w14:paraId="1EED20B6" w14:textId="77777777" w:rsidR="00E46E1F" w:rsidRDefault="00000000">
            <w:r>
              <w:rPr>
                <w:b/>
                <w:color w:val="FFFFFF"/>
                <w:sz w:val="16"/>
              </w:rPr>
              <w:t>SLA</w:t>
            </w:r>
          </w:p>
        </w:tc>
        <w:tc>
          <w:tcPr>
            <w:tcW w:w="2835" w:type="dxa"/>
            <w:shd w:val="clear" w:color="auto" w:fill="17365D"/>
            <w:tcMar>
              <w:top w:w="75" w:type="dxa"/>
              <w:left w:w="90" w:type="dxa"/>
              <w:bottom w:w="75" w:type="dxa"/>
              <w:right w:w="90" w:type="dxa"/>
            </w:tcMar>
            <w:vAlign w:val="center"/>
          </w:tcPr>
          <w:p w14:paraId="0A0CA2AA" w14:textId="77777777" w:rsidR="00E46E1F" w:rsidRDefault="00000000">
            <w:r>
              <w:rPr>
                <w:b/>
                <w:color w:val="FFFFFF"/>
                <w:sz w:val="16"/>
              </w:rPr>
              <w:t>Closure evidence</w:t>
            </w:r>
          </w:p>
        </w:tc>
      </w:tr>
      <w:tr w:rsidR="00E46E1F" w14:paraId="2EC76A92" w14:textId="77777777">
        <w:trPr>
          <w:cantSplit/>
          <w:jc w:val="center"/>
        </w:trPr>
        <w:tc>
          <w:tcPr>
            <w:tcW w:w="1814" w:type="dxa"/>
            <w:tcMar>
              <w:top w:w="70" w:type="dxa"/>
              <w:left w:w="90" w:type="dxa"/>
              <w:bottom w:w="70" w:type="dxa"/>
              <w:right w:w="90" w:type="dxa"/>
            </w:tcMar>
          </w:tcPr>
          <w:p w14:paraId="36CE69FD" w14:textId="77777777" w:rsidR="00E46E1F" w:rsidRDefault="00000000">
            <w:pPr>
              <w:spacing w:after="20"/>
            </w:pPr>
            <w:r>
              <w:rPr>
                <w:color w:val="232323"/>
                <w:sz w:val="14"/>
              </w:rPr>
              <w:t>Sky Secretarial</w:t>
            </w:r>
          </w:p>
        </w:tc>
        <w:tc>
          <w:tcPr>
            <w:tcW w:w="2948" w:type="dxa"/>
            <w:tcMar>
              <w:top w:w="70" w:type="dxa"/>
              <w:left w:w="90" w:type="dxa"/>
              <w:bottom w:w="70" w:type="dxa"/>
              <w:right w:w="90" w:type="dxa"/>
            </w:tcMar>
          </w:tcPr>
          <w:p w14:paraId="27C4E41B" w14:textId="77777777" w:rsidR="00E46E1F" w:rsidRDefault="00000000">
            <w:pPr>
              <w:spacing w:after="20"/>
            </w:pPr>
            <w:r>
              <w:rPr>
                <w:color w:val="232323"/>
                <w:sz w:val="14"/>
              </w:rPr>
              <w:t>Director/share/structure change</w:t>
            </w:r>
          </w:p>
        </w:tc>
        <w:tc>
          <w:tcPr>
            <w:tcW w:w="1361" w:type="dxa"/>
            <w:tcMar>
              <w:top w:w="70" w:type="dxa"/>
              <w:left w:w="90" w:type="dxa"/>
              <w:bottom w:w="70" w:type="dxa"/>
              <w:right w:w="90" w:type="dxa"/>
            </w:tcMar>
          </w:tcPr>
          <w:p w14:paraId="476FA771" w14:textId="77777777" w:rsidR="00E46E1F" w:rsidRDefault="00000000">
            <w:pPr>
              <w:spacing w:after="20"/>
            </w:pPr>
            <w:r>
              <w:rPr>
                <w:color w:val="232323"/>
                <w:sz w:val="14"/>
              </w:rPr>
              <w:t>[INSERT]</w:t>
            </w:r>
          </w:p>
        </w:tc>
        <w:tc>
          <w:tcPr>
            <w:tcW w:w="1247" w:type="dxa"/>
            <w:tcMar>
              <w:top w:w="70" w:type="dxa"/>
              <w:left w:w="90" w:type="dxa"/>
              <w:bottom w:w="70" w:type="dxa"/>
              <w:right w:w="90" w:type="dxa"/>
            </w:tcMar>
          </w:tcPr>
          <w:p w14:paraId="21776668" w14:textId="77777777" w:rsidR="00E46E1F" w:rsidRDefault="00000000">
            <w:pPr>
              <w:spacing w:after="20"/>
            </w:pPr>
            <w:r>
              <w:rPr>
                <w:color w:val="232323"/>
                <w:sz w:val="14"/>
              </w:rPr>
              <w:t>[INSERT]</w:t>
            </w:r>
          </w:p>
        </w:tc>
        <w:tc>
          <w:tcPr>
            <w:tcW w:w="2835" w:type="dxa"/>
            <w:tcMar>
              <w:top w:w="70" w:type="dxa"/>
              <w:left w:w="90" w:type="dxa"/>
              <w:bottom w:w="70" w:type="dxa"/>
              <w:right w:w="90" w:type="dxa"/>
            </w:tcMar>
          </w:tcPr>
          <w:p w14:paraId="7CA05AC6" w14:textId="77777777" w:rsidR="00E46E1F" w:rsidRDefault="00000000">
            <w:pPr>
              <w:spacing w:after="20"/>
            </w:pPr>
            <w:r>
              <w:rPr>
                <w:color w:val="232323"/>
                <w:sz w:val="14"/>
              </w:rPr>
              <w:t>Updated authority/BO, screening, risk decision</w:t>
            </w:r>
          </w:p>
        </w:tc>
      </w:tr>
      <w:tr w:rsidR="00E46E1F" w14:paraId="514BB61D" w14:textId="77777777">
        <w:trPr>
          <w:cantSplit/>
          <w:jc w:val="center"/>
        </w:trPr>
        <w:tc>
          <w:tcPr>
            <w:tcW w:w="1814" w:type="dxa"/>
            <w:shd w:val="clear" w:color="auto" w:fill="F7F9FB"/>
            <w:tcMar>
              <w:top w:w="70" w:type="dxa"/>
              <w:left w:w="90" w:type="dxa"/>
              <w:bottom w:w="70" w:type="dxa"/>
              <w:right w:w="90" w:type="dxa"/>
            </w:tcMar>
          </w:tcPr>
          <w:p w14:paraId="33503AA2" w14:textId="77777777" w:rsidR="00E46E1F" w:rsidRDefault="00000000">
            <w:pPr>
              <w:spacing w:after="20"/>
            </w:pPr>
            <w:r>
              <w:rPr>
                <w:color w:val="232323"/>
                <w:sz w:val="14"/>
              </w:rPr>
              <w:t>BO module</w:t>
            </w:r>
          </w:p>
        </w:tc>
        <w:tc>
          <w:tcPr>
            <w:tcW w:w="2948" w:type="dxa"/>
            <w:shd w:val="clear" w:color="auto" w:fill="F7F9FB"/>
            <w:tcMar>
              <w:top w:w="70" w:type="dxa"/>
              <w:left w:w="90" w:type="dxa"/>
              <w:bottom w:w="70" w:type="dxa"/>
              <w:right w:w="90" w:type="dxa"/>
            </w:tcMar>
          </w:tcPr>
          <w:p w14:paraId="27E6194B" w14:textId="77777777" w:rsidR="00E46E1F" w:rsidRDefault="00000000">
            <w:pPr>
              <w:spacing w:after="20"/>
            </w:pPr>
            <w:r>
              <w:rPr>
                <w:color w:val="232323"/>
                <w:sz w:val="14"/>
              </w:rPr>
              <w:t>BO upload/change/discrepancy</w:t>
            </w:r>
          </w:p>
        </w:tc>
        <w:tc>
          <w:tcPr>
            <w:tcW w:w="1361" w:type="dxa"/>
            <w:shd w:val="clear" w:color="auto" w:fill="F7F9FB"/>
            <w:tcMar>
              <w:top w:w="70" w:type="dxa"/>
              <w:left w:w="90" w:type="dxa"/>
              <w:bottom w:w="70" w:type="dxa"/>
              <w:right w:w="90" w:type="dxa"/>
            </w:tcMar>
          </w:tcPr>
          <w:p w14:paraId="41650DD0" w14:textId="77777777" w:rsidR="00E46E1F" w:rsidRDefault="00000000">
            <w:pPr>
              <w:spacing w:after="20"/>
            </w:pPr>
            <w:r>
              <w:rPr>
                <w:color w:val="232323"/>
                <w:sz w:val="14"/>
              </w:rPr>
              <w:t>[INSERT]</w:t>
            </w:r>
          </w:p>
        </w:tc>
        <w:tc>
          <w:tcPr>
            <w:tcW w:w="1247" w:type="dxa"/>
            <w:shd w:val="clear" w:color="auto" w:fill="F7F9FB"/>
            <w:tcMar>
              <w:top w:w="70" w:type="dxa"/>
              <w:left w:w="90" w:type="dxa"/>
              <w:bottom w:w="70" w:type="dxa"/>
              <w:right w:w="90" w:type="dxa"/>
            </w:tcMar>
          </w:tcPr>
          <w:p w14:paraId="5CCFCDE9" w14:textId="77777777" w:rsidR="00E46E1F" w:rsidRDefault="00000000">
            <w:pPr>
              <w:spacing w:after="20"/>
            </w:pPr>
            <w:r>
              <w:rPr>
                <w:color w:val="232323"/>
                <w:sz w:val="14"/>
              </w:rPr>
              <w:t>[INSERT]</w:t>
            </w:r>
          </w:p>
        </w:tc>
        <w:tc>
          <w:tcPr>
            <w:tcW w:w="2835" w:type="dxa"/>
            <w:shd w:val="clear" w:color="auto" w:fill="F7F9FB"/>
            <w:tcMar>
              <w:top w:w="70" w:type="dxa"/>
              <w:left w:w="90" w:type="dxa"/>
              <w:bottom w:w="70" w:type="dxa"/>
              <w:right w:w="90" w:type="dxa"/>
            </w:tcMar>
          </w:tcPr>
          <w:p w14:paraId="2B1B4C52" w14:textId="77777777" w:rsidR="00E46E1F" w:rsidRDefault="00000000">
            <w:pPr>
              <w:spacing w:after="20"/>
            </w:pPr>
            <w:r>
              <w:rPr>
                <w:color w:val="232323"/>
                <w:sz w:val="14"/>
              </w:rPr>
              <w:t>Reconciled BO, evidence, risk decision</w:t>
            </w:r>
          </w:p>
        </w:tc>
      </w:tr>
      <w:tr w:rsidR="00E46E1F" w14:paraId="618E851D" w14:textId="77777777">
        <w:trPr>
          <w:cantSplit/>
          <w:jc w:val="center"/>
        </w:trPr>
        <w:tc>
          <w:tcPr>
            <w:tcW w:w="1814" w:type="dxa"/>
            <w:tcMar>
              <w:top w:w="70" w:type="dxa"/>
              <w:left w:w="90" w:type="dxa"/>
              <w:bottom w:w="70" w:type="dxa"/>
              <w:right w:w="90" w:type="dxa"/>
            </w:tcMar>
          </w:tcPr>
          <w:p w14:paraId="60964595" w14:textId="77777777" w:rsidR="00E46E1F" w:rsidRDefault="00000000">
            <w:pPr>
              <w:spacing w:after="20"/>
            </w:pPr>
            <w:r>
              <w:rPr>
                <w:color w:val="232323"/>
                <w:sz w:val="14"/>
              </w:rPr>
              <w:t>Sky Tax</w:t>
            </w:r>
          </w:p>
        </w:tc>
        <w:tc>
          <w:tcPr>
            <w:tcW w:w="2948" w:type="dxa"/>
            <w:tcMar>
              <w:top w:w="70" w:type="dxa"/>
              <w:left w:w="90" w:type="dxa"/>
              <w:bottom w:w="70" w:type="dxa"/>
              <w:right w:w="90" w:type="dxa"/>
            </w:tcMar>
          </w:tcPr>
          <w:p w14:paraId="7FF8572B" w14:textId="77777777" w:rsidR="00E46E1F" w:rsidRDefault="00000000">
            <w:pPr>
              <w:spacing w:after="20"/>
            </w:pPr>
            <w:r>
              <w:rPr>
                <w:color w:val="232323"/>
                <w:sz w:val="14"/>
              </w:rPr>
              <w:t>Tax return reveals new activity/turnover/assets/distribution inconsistency</w:t>
            </w:r>
          </w:p>
        </w:tc>
        <w:tc>
          <w:tcPr>
            <w:tcW w:w="1361" w:type="dxa"/>
            <w:tcMar>
              <w:top w:w="70" w:type="dxa"/>
              <w:left w:w="90" w:type="dxa"/>
              <w:bottom w:w="70" w:type="dxa"/>
              <w:right w:w="90" w:type="dxa"/>
            </w:tcMar>
          </w:tcPr>
          <w:p w14:paraId="7534F7FE" w14:textId="77777777" w:rsidR="00E46E1F" w:rsidRDefault="00000000">
            <w:pPr>
              <w:spacing w:after="20"/>
            </w:pPr>
            <w:r>
              <w:rPr>
                <w:color w:val="232323"/>
                <w:sz w:val="14"/>
              </w:rPr>
              <w:t>[INSERT]</w:t>
            </w:r>
          </w:p>
        </w:tc>
        <w:tc>
          <w:tcPr>
            <w:tcW w:w="1247" w:type="dxa"/>
            <w:tcMar>
              <w:top w:w="70" w:type="dxa"/>
              <w:left w:w="90" w:type="dxa"/>
              <w:bottom w:w="70" w:type="dxa"/>
              <w:right w:w="90" w:type="dxa"/>
            </w:tcMar>
          </w:tcPr>
          <w:p w14:paraId="0C1AB05B" w14:textId="77777777" w:rsidR="00E46E1F" w:rsidRDefault="00000000">
            <w:pPr>
              <w:spacing w:after="20"/>
            </w:pPr>
            <w:r>
              <w:rPr>
                <w:color w:val="232323"/>
                <w:sz w:val="14"/>
              </w:rPr>
              <w:t>[INSERT]</w:t>
            </w:r>
          </w:p>
        </w:tc>
        <w:tc>
          <w:tcPr>
            <w:tcW w:w="2835" w:type="dxa"/>
            <w:tcMar>
              <w:top w:w="70" w:type="dxa"/>
              <w:left w:w="90" w:type="dxa"/>
              <w:bottom w:w="70" w:type="dxa"/>
              <w:right w:w="90" w:type="dxa"/>
            </w:tcMar>
          </w:tcPr>
          <w:p w14:paraId="76EC47E1" w14:textId="77777777" w:rsidR="00E46E1F" w:rsidRDefault="00000000">
            <w:pPr>
              <w:spacing w:after="20"/>
            </w:pPr>
            <w:r>
              <w:rPr>
                <w:color w:val="232323"/>
                <w:sz w:val="14"/>
              </w:rPr>
              <w:t>Investigation note + re-risk if needed</w:t>
            </w:r>
          </w:p>
        </w:tc>
      </w:tr>
      <w:tr w:rsidR="00E46E1F" w14:paraId="01B06644" w14:textId="77777777">
        <w:trPr>
          <w:cantSplit/>
          <w:jc w:val="center"/>
        </w:trPr>
        <w:tc>
          <w:tcPr>
            <w:tcW w:w="1814" w:type="dxa"/>
            <w:shd w:val="clear" w:color="auto" w:fill="F7F9FB"/>
            <w:tcMar>
              <w:top w:w="70" w:type="dxa"/>
              <w:left w:w="90" w:type="dxa"/>
              <w:bottom w:w="70" w:type="dxa"/>
              <w:right w:w="90" w:type="dxa"/>
            </w:tcMar>
          </w:tcPr>
          <w:p w14:paraId="33958579" w14:textId="77777777" w:rsidR="00E46E1F" w:rsidRDefault="00000000">
            <w:pPr>
              <w:spacing w:after="20"/>
            </w:pPr>
            <w:r>
              <w:rPr>
                <w:color w:val="232323"/>
                <w:sz w:val="14"/>
              </w:rPr>
              <w:t>Accounting system</w:t>
            </w:r>
          </w:p>
        </w:tc>
        <w:tc>
          <w:tcPr>
            <w:tcW w:w="2948" w:type="dxa"/>
            <w:shd w:val="clear" w:color="auto" w:fill="F7F9FB"/>
            <w:tcMar>
              <w:top w:w="70" w:type="dxa"/>
              <w:left w:w="90" w:type="dxa"/>
              <w:bottom w:w="70" w:type="dxa"/>
              <w:right w:w="90" w:type="dxa"/>
            </w:tcMar>
          </w:tcPr>
          <w:p w14:paraId="0A2E47EE" w14:textId="77777777" w:rsidR="00E46E1F" w:rsidRDefault="00000000">
            <w:pPr>
              <w:spacing w:after="20"/>
            </w:pPr>
            <w:r>
              <w:rPr>
                <w:color w:val="232323"/>
                <w:sz w:val="14"/>
              </w:rPr>
              <w:t>Unusual journal/payment/funding event</w:t>
            </w:r>
          </w:p>
        </w:tc>
        <w:tc>
          <w:tcPr>
            <w:tcW w:w="1361" w:type="dxa"/>
            <w:shd w:val="clear" w:color="auto" w:fill="F7F9FB"/>
            <w:tcMar>
              <w:top w:w="70" w:type="dxa"/>
              <w:left w:w="90" w:type="dxa"/>
              <w:bottom w:w="70" w:type="dxa"/>
              <w:right w:w="90" w:type="dxa"/>
            </w:tcMar>
          </w:tcPr>
          <w:p w14:paraId="2C8A2830" w14:textId="77777777" w:rsidR="00E46E1F" w:rsidRDefault="00000000">
            <w:pPr>
              <w:spacing w:after="20"/>
            </w:pPr>
            <w:r>
              <w:rPr>
                <w:color w:val="232323"/>
                <w:sz w:val="14"/>
              </w:rPr>
              <w:t>[INSERT]</w:t>
            </w:r>
          </w:p>
        </w:tc>
        <w:tc>
          <w:tcPr>
            <w:tcW w:w="1247" w:type="dxa"/>
            <w:shd w:val="clear" w:color="auto" w:fill="F7F9FB"/>
            <w:tcMar>
              <w:top w:w="70" w:type="dxa"/>
              <w:left w:w="90" w:type="dxa"/>
              <w:bottom w:w="70" w:type="dxa"/>
              <w:right w:w="90" w:type="dxa"/>
            </w:tcMar>
          </w:tcPr>
          <w:p w14:paraId="4B349227" w14:textId="77777777" w:rsidR="00E46E1F" w:rsidRDefault="00000000">
            <w:pPr>
              <w:spacing w:after="20"/>
            </w:pPr>
            <w:r>
              <w:rPr>
                <w:color w:val="232323"/>
                <w:sz w:val="14"/>
              </w:rPr>
              <w:t>[INSERT]</w:t>
            </w:r>
          </w:p>
        </w:tc>
        <w:tc>
          <w:tcPr>
            <w:tcW w:w="2835" w:type="dxa"/>
            <w:shd w:val="clear" w:color="auto" w:fill="F7F9FB"/>
            <w:tcMar>
              <w:top w:w="70" w:type="dxa"/>
              <w:left w:w="90" w:type="dxa"/>
              <w:bottom w:w="70" w:type="dxa"/>
              <w:right w:w="90" w:type="dxa"/>
            </w:tcMar>
          </w:tcPr>
          <w:p w14:paraId="3AD7BE68" w14:textId="77777777" w:rsidR="00E46E1F" w:rsidRDefault="00000000">
            <w:pPr>
              <w:spacing w:after="20"/>
            </w:pPr>
            <w:r>
              <w:rPr>
                <w:color w:val="232323"/>
                <w:sz w:val="14"/>
              </w:rPr>
              <w:t>Investigation + AML/accounting closure</w:t>
            </w:r>
          </w:p>
        </w:tc>
      </w:tr>
      <w:tr w:rsidR="00E46E1F" w14:paraId="46B0B703" w14:textId="77777777">
        <w:trPr>
          <w:cantSplit/>
          <w:jc w:val="center"/>
        </w:trPr>
        <w:tc>
          <w:tcPr>
            <w:tcW w:w="1814" w:type="dxa"/>
            <w:tcMar>
              <w:top w:w="70" w:type="dxa"/>
              <w:left w:w="90" w:type="dxa"/>
              <w:bottom w:w="70" w:type="dxa"/>
              <w:right w:w="90" w:type="dxa"/>
            </w:tcMar>
          </w:tcPr>
          <w:p w14:paraId="674FE0F1" w14:textId="77777777" w:rsidR="00E46E1F" w:rsidRDefault="00000000">
            <w:pPr>
              <w:spacing w:after="20"/>
            </w:pPr>
            <w:r>
              <w:rPr>
                <w:color w:val="232323"/>
                <w:sz w:val="14"/>
              </w:rPr>
              <w:lastRenderedPageBreak/>
              <w:t>FIC/TFS</w:t>
            </w:r>
          </w:p>
        </w:tc>
        <w:tc>
          <w:tcPr>
            <w:tcW w:w="2948" w:type="dxa"/>
            <w:tcMar>
              <w:top w:w="70" w:type="dxa"/>
              <w:left w:w="90" w:type="dxa"/>
              <w:bottom w:w="70" w:type="dxa"/>
              <w:right w:w="90" w:type="dxa"/>
            </w:tcMar>
          </w:tcPr>
          <w:p w14:paraId="7E757E20" w14:textId="77777777" w:rsidR="00E46E1F" w:rsidRDefault="00000000">
            <w:pPr>
              <w:spacing w:after="20"/>
            </w:pPr>
            <w:r>
              <w:rPr>
                <w:color w:val="232323"/>
                <w:sz w:val="14"/>
              </w:rPr>
              <w:t>List update / possible match</w:t>
            </w:r>
          </w:p>
        </w:tc>
        <w:tc>
          <w:tcPr>
            <w:tcW w:w="1361" w:type="dxa"/>
            <w:tcMar>
              <w:top w:w="70" w:type="dxa"/>
              <w:left w:w="90" w:type="dxa"/>
              <w:bottom w:w="70" w:type="dxa"/>
              <w:right w:w="90" w:type="dxa"/>
            </w:tcMar>
          </w:tcPr>
          <w:p w14:paraId="7C749D23" w14:textId="77777777" w:rsidR="00E46E1F" w:rsidRDefault="00000000">
            <w:pPr>
              <w:spacing w:after="20"/>
            </w:pPr>
            <w:r>
              <w:rPr>
                <w:color w:val="232323"/>
                <w:sz w:val="14"/>
              </w:rPr>
              <w:t>[INSERT]</w:t>
            </w:r>
          </w:p>
        </w:tc>
        <w:tc>
          <w:tcPr>
            <w:tcW w:w="1247" w:type="dxa"/>
            <w:tcMar>
              <w:top w:w="70" w:type="dxa"/>
              <w:left w:w="90" w:type="dxa"/>
              <w:bottom w:w="70" w:type="dxa"/>
              <w:right w:w="90" w:type="dxa"/>
            </w:tcMar>
          </w:tcPr>
          <w:p w14:paraId="20BD5050" w14:textId="77777777" w:rsidR="00E46E1F" w:rsidRDefault="00000000">
            <w:pPr>
              <w:spacing w:after="20"/>
            </w:pPr>
            <w:r>
              <w:rPr>
                <w:color w:val="232323"/>
                <w:sz w:val="14"/>
              </w:rPr>
              <w:t>Immediate</w:t>
            </w:r>
          </w:p>
        </w:tc>
        <w:tc>
          <w:tcPr>
            <w:tcW w:w="2835" w:type="dxa"/>
            <w:tcMar>
              <w:top w:w="70" w:type="dxa"/>
              <w:left w:w="90" w:type="dxa"/>
              <w:bottom w:w="70" w:type="dxa"/>
              <w:right w:w="90" w:type="dxa"/>
            </w:tcMar>
          </w:tcPr>
          <w:p w14:paraId="19BEC5A3" w14:textId="77777777" w:rsidR="00E46E1F" w:rsidRDefault="00000000">
            <w:pPr>
              <w:spacing w:after="20"/>
            </w:pPr>
            <w:r>
              <w:rPr>
                <w:color w:val="232323"/>
                <w:sz w:val="14"/>
              </w:rPr>
              <w:t>Screening log + match decision/report</w:t>
            </w:r>
          </w:p>
        </w:tc>
      </w:tr>
      <w:tr w:rsidR="00E46E1F" w14:paraId="23303D51" w14:textId="77777777">
        <w:trPr>
          <w:cantSplit/>
          <w:jc w:val="center"/>
        </w:trPr>
        <w:tc>
          <w:tcPr>
            <w:tcW w:w="1814" w:type="dxa"/>
            <w:shd w:val="clear" w:color="auto" w:fill="F7F9FB"/>
            <w:tcMar>
              <w:top w:w="70" w:type="dxa"/>
              <w:left w:w="90" w:type="dxa"/>
              <w:bottom w:w="70" w:type="dxa"/>
              <w:right w:w="90" w:type="dxa"/>
            </w:tcMar>
          </w:tcPr>
          <w:p w14:paraId="0469BBCB" w14:textId="77777777" w:rsidR="00E46E1F" w:rsidRDefault="00000000">
            <w:pPr>
              <w:spacing w:after="20"/>
            </w:pPr>
            <w:r>
              <w:rPr>
                <w:color w:val="232323"/>
                <w:sz w:val="14"/>
              </w:rPr>
              <w:t>Client service</w:t>
            </w:r>
          </w:p>
        </w:tc>
        <w:tc>
          <w:tcPr>
            <w:tcW w:w="2948" w:type="dxa"/>
            <w:shd w:val="clear" w:color="auto" w:fill="F7F9FB"/>
            <w:tcMar>
              <w:top w:w="70" w:type="dxa"/>
              <w:left w:w="90" w:type="dxa"/>
              <w:bottom w:w="70" w:type="dxa"/>
              <w:right w:w="90" w:type="dxa"/>
            </w:tcMar>
          </w:tcPr>
          <w:p w14:paraId="67561C15" w14:textId="77777777" w:rsidR="00E46E1F" w:rsidRDefault="00000000">
            <w:pPr>
              <w:spacing w:after="20"/>
            </w:pPr>
            <w:r>
              <w:rPr>
                <w:color w:val="232323"/>
                <w:sz w:val="14"/>
              </w:rPr>
              <w:t>New engagement/service</w:t>
            </w:r>
          </w:p>
        </w:tc>
        <w:tc>
          <w:tcPr>
            <w:tcW w:w="1361" w:type="dxa"/>
            <w:shd w:val="clear" w:color="auto" w:fill="F7F9FB"/>
            <w:tcMar>
              <w:top w:w="70" w:type="dxa"/>
              <w:left w:w="90" w:type="dxa"/>
              <w:bottom w:w="70" w:type="dxa"/>
              <w:right w:w="90" w:type="dxa"/>
            </w:tcMar>
          </w:tcPr>
          <w:p w14:paraId="6D803A73" w14:textId="77777777" w:rsidR="00E46E1F" w:rsidRDefault="00000000">
            <w:pPr>
              <w:spacing w:after="20"/>
            </w:pPr>
            <w:r>
              <w:rPr>
                <w:color w:val="232323"/>
                <w:sz w:val="14"/>
              </w:rPr>
              <w:t>[INSERT]</w:t>
            </w:r>
          </w:p>
        </w:tc>
        <w:tc>
          <w:tcPr>
            <w:tcW w:w="1247" w:type="dxa"/>
            <w:shd w:val="clear" w:color="auto" w:fill="F7F9FB"/>
            <w:tcMar>
              <w:top w:w="70" w:type="dxa"/>
              <w:left w:w="90" w:type="dxa"/>
              <w:bottom w:w="70" w:type="dxa"/>
              <w:right w:w="90" w:type="dxa"/>
            </w:tcMar>
          </w:tcPr>
          <w:p w14:paraId="6B4F5266" w14:textId="77777777" w:rsidR="00E46E1F" w:rsidRDefault="00000000">
            <w:pPr>
              <w:spacing w:after="20"/>
            </w:pPr>
            <w:r>
              <w:rPr>
                <w:color w:val="232323"/>
                <w:sz w:val="14"/>
              </w:rPr>
              <w:t>Before work</w:t>
            </w:r>
          </w:p>
        </w:tc>
        <w:tc>
          <w:tcPr>
            <w:tcW w:w="2835" w:type="dxa"/>
            <w:shd w:val="clear" w:color="auto" w:fill="F7F9FB"/>
            <w:tcMar>
              <w:top w:w="70" w:type="dxa"/>
              <w:left w:w="90" w:type="dxa"/>
              <w:bottom w:w="70" w:type="dxa"/>
              <w:right w:w="90" w:type="dxa"/>
            </w:tcMar>
          </w:tcPr>
          <w:p w14:paraId="5D190060" w14:textId="77777777" w:rsidR="00E46E1F" w:rsidRDefault="00000000">
            <w:pPr>
              <w:spacing w:after="20"/>
            </w:pPr>
            <w:r>
              <w:rPr>
                <w:color w:val="232323"/>
                <w:sz w:val="14"/>
              </w:rPr>
              <w:t>CDD/risk/service-perimeter decision</w:t>
            </w:r>
          </w:p>
        </w:tc>
      </w:tr>
    </w:tbl>
    <w:p w14:paraId="0CAD091F" w14:textId="77777777" w:rsidR="00E46E1F" w:rsidRDefault="00E46E1F">
      <w:pPr>
        <w:spacing w:after="40"/>
      </w:pPr>
    </w:p>
    <w:p w14:paraId="6543A2AE" w14:textId="77777777" w:rsidR="00E46E1F" w:rsidRDefault="00000000">
      <w:pPr>
        <w:pStyle w:val="Heading1"/>
      </w:pPr>
      <w:r>
        <w:t>Annexure F - Regulatory reporting matrix</w:t>
      </w:r>
    </w:p>
    <w:tbl>
      <w:tblPr>
        <w:tblStyle w:val="TableGrid"/>
        <w:tblW w:w="0" w:type="auto"/>
        <w:jc w:val="center"/>
        <w:tblLook w:val="04A0" w:firstRow="1" w:lastRow="0" w:firstColumn="1" w:lastColumn="0" w:noHBand="0" w:noVBand="1"/>
      </w:tblPr>
      <w:tblGrid>
        <w:gridCol w:w="1588"/>
        <w:gridCol w:w="2763"/>
        <w:gridCol w:w="1592"/>
        <w:gridCol w:w="1756"/>
        <w:gridCol w:w="2263"/>
      </w:tblGrid>
      <w:tr w:rsidR="00E46E1F" w14:paraId="4D6DDA19" w14:textId="77777777">
        <w:trPr>
          <w:cantSplit/>
          <w:tblHeader/>
          <w:jc w:val="center"/>
        </w:trPr>
        <w:tc>
          <w:tcPr>
            <w:tcW w:w="1701" w:type="dxa"/>
            <w:shd w:val="clear" w:color="auto" w:fill="17365D"/>
            <w:tcMar>
              <w:top w:w="75" w:type="dxa"/>
              <w:left w:w="90" w:type="dxa"/>
              <w:bottom w:w="75" w:type="dxa"/>
              <w:right w:w="90" w:type="dxa"/>
            </w:tcMar>
            <w:vAlign w:val="center"/>
          </w:tcPr>
          <w:p w14:paraId="6EC4E4CB" w14:textId="77777777" w:rsidR="00E46E1F" w:rsidRDefault="00000000">
            <w:r>
              <w:rPr>
                <w:b/>
                <w:color w:val="FFFFFF"/>
                <w:sz w:val="16"/>
              </w:rPr>
              <w:t>Stream</w:t>
            </w:r>
          </w:p>
        </w:tc>
        <w:tc>
          <w:tcPr>
            <w:tcW w:w="3005" w:type="dxa"/>
            <w:shd w:val="clear" w:color="auto" w:fill="17365D"/>
            <w:tcMar>
              <w:top w:w="75" w:type="dxa"/>
              <w:left w:w="90" w:type="dxa"/>
              <w:bottom w:w="75" w:type="dxa"/>
              <w:right w:w="90" w:type="dxa"/>
            </w:tcMar>
            <w:vAlign w:val="center"/>
          </w:tcPr>
          <w:p w14:paraId="128A3C0E" w14:textId="77777777" w:rsidR="00E46E1F" w:rsidRDefault="00000000">
            <w:r>
              <w:rPr>
                <w:b/>
                <w:color w:val="FFFFFF"/>
                <w:sz w:val="16"/>
              </w:rPr>
              <w:t>Trigger</w:t>
            </w:r>
          </w:p>
        </w:tc>
        <w:tc>
          <w:tcPr>
            <w:tcW w:w="1701" w:type="dxa"/>
            <w:shd w:val="clear" w:color="auto" w:fill="17365D"/>
            <w:tcMar>
              <w:top w:w="75" w:type="dxa"/>
              <w:left w:w="90" w:type="dxa"/>
              <w:bottom w:w="75" w:type="dxa"/>
              <w:right w:w="90" w:type="dxa"/>
            </w:tcMar>
            <w:vAlign w:val="center"/>
          </w:tcPr>
          <w:p w14:paraId="5C2EA5BF" w14:textId="77777777" w:rsidR="00E46E1F" w:rsidRDefault="00000000">
            <w:r>
              <w:rPr>
                <w:b/>
                <w:color w:val="FFFFFF"/>
                <w:sz w:val="16"/>
              </w:rPr>
              <w:t>Internal owner</w:t>
            </w:r>
          </w:p>
        </w:tc>
        <w:tc>
          <w:tcPr>
            <w:tcW w:w="1871" w:type="dxa"/>
            <w:shd w:val="clear" w:color="auto" w:fill="17365D"/>
            <w:tcMar>
              <w:top w:w="75" w:type="dxa"/>
              <w:left w:w="90" w:type="dxa"/>
              <w:bottom w:w="75" w:type="dxa"/>
              <w:right w:w="90" w:type="dxa"/>
            </w:tcMar>
            <w:vAlign w:val="center"/>
          </w:tcPr>
          <w:p w14:paraId="0499873A" w14:textId="77777777" w:rsidR="00E46E1F" w:rsidRDefault="00000000">
            <w:r>
              <w:rPr>
                <w:b/>
                <w:color w:val="FFFFFF"/>
                <w:sz w:val="16"/>
              </w:rPr>
              <w:t>Deadline control</w:t>
            </w:r>
          </w:p>
        </w:tc>
        <w:tc>
          <w:tcPr>
            <w:tcW w:w="2438" w:type="dxa"/>
            <w:shd w:val="clear" w:color="auto" w:fill="17365D"/>
            <w:tcMar>
              <w:top w:w="75" w:type="dxa"/>
              <w:left w:w="90" w:type="dxa"/>
              <w:bottom w:w="75" w:type="dxa"/>
              <w:right w:w="90" w:type="dxa"/>
            </w:tcMar>
            <w:vAlign w:val="center"/>
          </w:tcPr>
          <w:p w14:paraId="10E572B2" w14:textId="77777777" w:rsidR="00E46E1F" w:rsidRDefault="00000000">
            <w:r>
              <w:rPr>
                <w:b/>
                <w:color w:val="FFFFFF"/>
                <w:sz w:val="16"/>
              </w:rPr>
              <w:t>Evidence</w:t>
            </w:r>
          </w:p>
        </w:tc>
      </w:tr>
      <w:tr w:rsidR="00E46E1F" w14:paraId="7B07508C" w14:textId="77777777">
        <w:trPr>
          <w:cantSplit/>
          <w:jc w:val="center"/>
        </w:trPr>
        <w:tc>
          <w:tcPr>
            <w:tcW w:w="1701" w:type="dxa"/>
            <w:tcMar>
              <w:top w:w="70" w:type="dxa"/>
              <w:left w:w="90" w:type="dxa"/>
              <w:bottom w:w="70" w:type="dxa"/>
              <w:right w:w="90" w:type="dxa"/>
            </w:tcMar>
          </w:tcPr>
          <w:p w14:paraId="0A54DD35" w14:textId="77777777" w:rsidR="00E46E1F" w:rsidRDefault="00000000">
            <w:pPr>
              <w:spacing w:after="20"/>
            </w:pPr>
            <w:r>
              <w:rPr>
                <w:color w:val="232323"/>
                <w:sz w:val="14"/>
              </w:rPr>
              <w:t>STR/SAR</w:t>
            </w:r>
          </w:p>
        </w:tc>
        <w:tc>
          <w:tcPr>
            <w:tcW w:w="3005" w:type="dxa"/>
            <w:tcMar>
              <w:top w:w="70" w:type="dxa"/>
              <w:left w:w="90" w:type="dxa"/>
              <w:bottom w:w="70" w:type="dxa"/>
              <w:right w:w="90" w:type="dxa"/>
            </w:tcMar>
          </w:tcPr>
          <w:p w14:paraId="74B6F1D9" w14:textId="77777777" w:rsidR="00E46E1F" w:rsidRDefault="00000000">
            <w:pPr>
              <w:spacing w:after="20"/>
            </w:pPr>
            <w:r>
              <w:rPr>
                <w:color w:val="232323"/>
                <w:sz w:val="14"/>
              </w:rPr>
              <w:t>Section 29 suspicion / unusual activity</w:t>
            </w:r>
          </w:p>
        </w:tc>
        <w:tc>
          <w:tcPr>
            <w:tcW w:w="1701" w:type="dxa"/>
            <w:tcMar>
              <w:top w:w="70" w:type="dxa"/>
              <w:left w:w="90" w:type="dxa"/>
              <w:bottom w:w="70" w:type="dxa"/>
              <w:right w:w="90" w:type="dxa"/>
            </w:tcMar>
          </w:tcPr>
          <w:p w14:paraId="2969097F" w14:textId="77777777" w:rsidR="00E46E1F" w:rsidRDefault="00000000">
            <w:pPr>
              <w:spacing w:after="20"/>
            </w:pPr>
            <w:r>
              <w:rPr>
                <w:color w:val="232323"/>
                <w:sz w:val="14"/>
              </w:rPr>
              <w:t>MLRO</w:t>
            </w:r>
          </w:p>
        </w:tc>
        <w:tc>
          <w:tcPr>
            <w:tcW w:w="1871" w:type="dxa"/>
            <w:tcMar>
              <w:top w:w="70" w:type="dxa"/>
              <w:left w:w="90" w:type="dxa"/>
              <w:bottom w:w="70" w:type="dxa"/>
              <w:right w:w="90" w:type="dxa"/>
            </w:tcMar>
          </w:tcPr>
          <w:p w14:paraId="3D9E03C3" w14:textId="77777777" w:rsidR="00E46E1F" w:rsidRDefault="00000000">
            <w:pPr>
              <w:spacing w:after="20"/>
            </w:pPr>
            <w:r>
              <w:rPr>
                <w:color w:val="232323"/>
                <w:sz w:val="14"/>
              </w:rPr>
              <w:t>Immediate escalation; statutory maximum tracked from awareness</w:t>
            </w:r>
          </w:p>
        </w:tc>
        <w:tc>
          <w:tcPr>
            <w:tcW w:w="2438" w:type="dxa"/>
            <w:tcMar>
              <w:top w:w="70" w:type="dxa"/>
              <w:left w:w="90" w:type="dxa"/>
              <w:bottom w:w="70" w:type="dxa"/>
              <w:right w:w="90" w:type="dxa"/>
            </w:tcMar>
          </w:tcPr>
          <w:p w14:paraId="72031346" w14:textId="77777777" w:rsidR="00E46E1F" w:rsidRDefault="00000000">
            <w:pPr>
              <w:spacing w:after="20"/>
            </w:pPr>
            <w:r>
              <w:rPr>
                <w:color w:val="232323"/>
                <w:sz w:val="14"/>
              </w:rPr>
              <w:t>Decision memo, goAML receipt, restricted case file</w:t>
            </w:r>
          </w:p>
        </w:tc>
      </w:tr>
      <w:tr w:rsidR="00E46E1F" w14:paraId="06C76CF3" w14:textId="77777777">
        <w:trPr>
          <w:cantSplit/>
          <w:jc w:val="center"/>
        </w:trPr>
        <w:tc>
          <w:tcPr>
            <w:tcW w:w="1701" w:type="dxa"/>
            <w:shd w:val="clear" w:color="auto" w:fill="F7F9FB"/>
            <w:tcMar>
              <w:top w:w="70" w:type="dxa"/>
              <w:left w:w="90" w:type="dxa"/>
              <w:bottom w:w="70" w:type="dxa"/>
              <w:right w:w="90" w:type="dxa"/>
            </w:tcMar>
          </w:tcPr>
          <w:p w14:paraId="62AA0F42" w14:textId="77777777" w:rsidR="00E46E1F" w:rsidRDefault="00000000">
            <w:pPr>
              <w:spacing w:after="20"/>
            </w:pPr>
            <w:r>
              <w:rPr>
                <w:color w:val="232323"/>
                <w:sz w:val="14"/>
              </w:rPr>
              <w:t>CTR</w:t>
            </w:r>
          </w:p>
        </w:tc>
        <w:tc>
          <w:tcPr>
            <w:tcW w:w="3005" w:type="dxa"/>
            <w:shd w:val="clear" w:color="auto" w:fill="F7F9FB"/>
            <w:tcMar>
              <w:top w:w="70" w:type="dxa"/>
              <w:left w:w="90" w:type="dxa"/>
              <w:bottom w:w="70" w:type="dxa"/>
              <w:right w:w="90" w:type="dxa"/>
            </w:tcMar>
          </w:tcPr>
          <w:p w14:paraId="31182F51" w14:textId="77777777" w:rsidR="00E46E1F" w:rsidRDefault="00000000">
            <w:pPr>
              <w:spacing w:after="20"/>
            </w:pPr>
            <w:r>
              <w:rPr>
                <w:color w:val="232323"/>
                <w:sz w:val="14"/>
              </w:rPr>
              <w:t>Qualifying physical cash &gt;= R50,000</w:t>
            </w:r>
          </w:p>
        </w:tc>
        <w:tc>
          <w:tcPr>
            <w:tcW w:w="1701" w:type="dxa"/>
            <w:shd w:val="clear" w:color="auto" w:fill="F7F9FB"/>
            <w:tcMar>
              <w:top w:w="70" w:type="dxa"/>
              <w:left w:w="90" w:type="dxa"/>
              <w:bottom w:w="70" w:type="dxa"/>
              <w:right w:w="90" w:type="dxa"/>
            </w:tcMar>
          </w:tcPr>
          <w:p w14:paraId="07DC1630" w14:textId="77777777" w:rsidR="00E46E1F" w:rsidRDefault="00000000">
            <w:pPr>
              <w:spacing w:after="20"/>
            </w:pPr>
            <w:r>
              <w:rPr>
                <w:color w:val="232323"/>
                <w:sz w:val="14"/>
              </w:rPr>
              <w:t>MLRO / finance</w:t>
            </w:r>
          </w:p>
        </w:tc>
        <w:tc>
          <w:tcPr>
            <w:tcW w:w="1871" w:type="dxa"/>
            <w:shd w:val="clear" w:color="auto" w:fill="F7F9FB"/>
            <w:tcMar>
              <w:top w:w="70" w:type="dxa"/>
              <w:left w:w="90" w:type="dxa"/>
              <w:bottom w:w="70" w:type="dxa"/>
              <w:right w:w="90" w:type="dxa"/>
            </w:tcMar>
          </w:tcPr>
          <w:p w14:paraId="214BE829" w14:textId="77777777" w:rsidR="00E46E1F" w:rsidRDefault="00000000">
            <w:pPr>
              <w:spacing w:after="20"/>
            </w:pPr>
            <w:r>
              <w:rPr>
                <w:color w:val="232323"/>
                <w:sz w:val="14"/>
              </w:rPr>
              <w:t>3-business-day control from awareness under current rule</w:t>
            </w:r>
          </w:p>
        </w:tc>
        <w:tc>
          <w:tcPr>
            <w:tcW w:w="2438" w:type="dxa"/>
            <w:shd w:val="clear" w:color="auto" w:fill="F7F9FB"/>
            <w:tcMar>
              <w:top w:w="70" w:type="dxa"/>
              <w:left w:w="90" w:type="dxa"/>
              <w:bottom w:w="70" w:type="dxa"/>
              <w:right w:w="90" w:type="dxa"/>
            </w:tcMar>
          </w:tcPr>
          <w:p w14:paraId="781633A0" w14:textId="77777777" w:rsidR="00E46E1F" w:rsidRDefault="00000000">
            <w:pPr>
              <w:spacing w:after="20"/>
            </w:pPr>
            <w:r>
              <w:rPr>
                <w:color w:val="232323"/>
                <w:sz w:val="14"/>
              </w:rPr>
              <w:t>Cash log, awareness date, goAML receipt</w:t>
            </w:r>
          </w:p>
        </w:tc>
      </w:tr>
      <w:tr w:rsidR="00E46E1F" w14:paraId="11610259" w14:textId="77777777">
        <w:trPr>
          <w:cantSplit/>
          <w:jc w:val="center"/>
        </w:trPr>
        <w:tc>
          <w:tcPr>
            <w:tcW w:w="1701" w:type="dxa"/>
            <w:tcMar>
              <w:top w:w="70" w:type="dxa"/>
              <w:left w:w="90" w:type="dxa"/>
              <w:bottom w:w="70" w:type="dxa"/>
              <w:right w:w="90" w:type="dxa"/>
            </w:tcMar>
          </w:tcPr>
          <w:p w14:paraId="2BAB6871" w14:textId="77777777" w:rsidR="00E46E1F" w:rsidRDefault="00000000">
            <w:pPr>
              <w:spacing w:after="20"/>
            </w:pPr>
            <w:r>
              <w:rPr>
                <w:color w:val="232323"/>
                <w:sz w:val="14"/>
              </w:rPr>
              <w:t>TPR</w:t>
            </w:r>
          </w:p>
        </w:tc>
        <w:tc>
          <w:tcPr>
            <w:tcW w:w="3005" w:type="dxa"/>
            <w:tcMar>
              <w:top w:w="70" w:type="dxa"/>
              <w:left w:w="90" w:type="dxa"/>
              <w:bottom w:w="70" w:type="dxa"/>
              <w:right w:w="90" w:type="dxa"/>
            </w:tcMar>
          </w:tcPr>
          <w:p w14:paraId="69D2796F" w14:textId="77777777" w:rsidR="00E46E1F" w:rsidRDefault="00000000">
            <w:pPr>
              <w:spacing w:after="20"/>
            </w:pPr>
            <w:r>
              <w:rPr>
                <w:color w:val="232323"/>
                <w:sz w:val="14"/>
              </w:rPr>
              <w:t>Factual terrorist property / designated-person property condition</w:t>
            </w:r>
          </w:p>
        </w:tc>
        <w:tc>
          <w:tcPr>
            <w:tcW w:w="1701" w:type="dxa"/>
            <w:tcMar>
              <w:top w:w="70" w:type="dxa"/>
              <w:left w:w="90" w:type="dxa"/>
              <w:bottom w:w="70" w:type="dxa"/>
              <w:right w:w="90" w:type="dxa"/>
            </w:tcMar>
          </w:tcPr>
          <w:p w14:paraId="4A8994FB" w14:textId="77777777" w:rsidR="00E46E1F" w:rsidRDefault="00000000">
            <w:pPr>
              <w:spacing w:after="20"/>
            </w:pPr>
            <w:r>
              <w:rPr>
                <w:color w:val="232323"/>
                <w:sz w:val="14"/>
              </w:rPr>
              <w:t>MLRO</w:t>
            </w:r>
          </w:p>
        </w:tc>
        <w:tc>
          <w:tcPr>
            <w:tcW w:w="1871" w:type="dxa"/>
            <w:tcMar>
              <w:top w:w="70" w:type="dxa"/>
              <w:left w:w="90" w:type="dxa"/>
              <w:bottom w:w="70" w:type="dxa"/>
              <w:right w:w="90" w:type="dxa"/>
            </w:tcMar>
          </w:tcPr>
          <w:p w14:paraId="1B252C1D" w14:textId="77777777" w:rsidR="00E46E1F" w:rsidRDefault="00000000">
            <w:pPr>
              <w:spacing w:after="20"/>
            </w:pPr>
            <w:r>
              <w:rPr>
                <w:color w:val="232323"/>
                <w:sz w:val="14"/>
              </w:rPr>
              <w:t>Immediate; current FIC guidance no later than 5 days</w:t>
            </w:r>
          </w:p>
        </w:tc>
        <w:tc>
          <w:tcPr>
            <w:tcW w:w="2438" w:type="dxa"/>
            <w:tcMar>
              <w:top w:w="70" w:type="dxa"/>
              <w:left w:w="90" w:type="dxa"/>
              <w:bottom w:w="70" w:type="dxa"/>
              <w:right w:w="90" w:type="dxa"/>
            </w:tcMar>
          </w:tcPr>
          <w:p w14:paraId="7C1A2096" w14:textId="77777777" w:rsidR="00E46E1F" w:rsidRDefault="00000000">
            <w:pPr>
              <w:spacing w:after="20"/>
            </w:pPr>
            <w:r>
              <w:rPr>
                <w:color w:val="232323"/>
                <w:sz w:val="14"/>
              </w:rPr>
              <w:t>Freeze record, TPR receipt, access log</w:t>
            </w:r>
          </w:p>
        </w:tc>
      </w:tr>
      <w:tr w:rsidR="00E46E1F" w14:paraId="49EDD73E" w14:textId="77777777">
        <w:trPr>
          <w:cantSplit/>
          <w:jc w:val="center"/>
        </w:trPr>
        <w:tc>
          <w:tcPr>
            <w:tcW w:w="1701" w:type="dxa"/>
            <w:shd w:val="clear" w:color="auto" w:fill="F7F9FB"/>
            <w:tcMar>
              <w:top w:w="70" w:type="dxa"/>
              <w:left w:w="90" w:type="dxa"/>
              <w:bottom w:w="70" w:type="dxa"/>
              <w:right w:w="90" w:type="dxa"/>
            </w:tcMar>
          </w:tcPr>
          <w:p w14:paraId="51A3BA84" w14:textId="77777777" w:rsidR="00E46E1F" w:rsidRDefault="00000000">
            <w:pPr>
              <w:spacing w:after="20"/>
            </w:pPr>
            <w:r>
              <w:rPr>
                <w:color w:val="232323"/>
                <w:sz w:val="14"/>
              </w:rPr>
              <w:t>IFTR</w:t>
            </w:r>
          </w:p>
        </w:tc>
        <w:tc>
          <w:tcPr>
            <w:tcW w:w="3005" w:type="dxa"/>
            <w:shd w:val="clear" w:color="auto" w:fill="F7F9FB"/>
            <w:tcMar>
              <w:top w:w="70" w:type="dxa"/>
              <w:left w:w="90" w:type="dxa"/>
              <w:bottom w:w="70" w:type="dxa"/>
              <w:right w:w="90" w:type="dxa"/>
            </w:tcMar>
          </w:tcPr>
          <w:p w14:paraId="11373DE9" w14:textId="77777777" w:rsidR="00E46E1F" w:rsidRDefault="00000000">
            <w:pPr>
              <w:spacing w:after="20"/>
            </w:pPr>
            <w:r>
              <w:rPr>
                <w:color w:val="232323"/>
                <w:sz w:val="14"/>
              </w:rPr>
              <w:t>Only if Firm is legally within a reporting category</w:t>
            </w:r>
          </w:p>
        </w:tc>
        <w:tc>
          <w:tcPr>
            <w:tcW w:w="1701" w:type="dxa"/>
            <w:shd w:val="clear" w:color="auto" w:fill="F7F9FB"/>
            <w:tcMar>
              <w:top w:w="70" w:type="dxa"/>
              <w:left w:w="90" w:type="dxa"/>
              <w:bottom w:w="70" w:type="dxa"/>
              <w:right w:w="90" w:type="dxa"/>
            </w:tcMar>
          </w:tcPr>
          <w:p w14:paraId="0F4ED2F6" w14:textId="77777777" w:rsidR="00E46E1F" w:rsidRDefault="00000000">
            <w:pPr>
              <w:spacing w:after="20"/>
            </w:pPr>
            <w:r>
              <w:rPr>
                <w:color w:val="232323"/>
                <w:sz w:val="14"/>
              </w:rPr>
              <w:t>MLRO</w:t>
            </w:r>
          </w:p>
        </w:tc>
        <w:tc>
          <w:tcPr>
            <w:tcW w:w="1871" w:type="dxa"/>
            <w:shd w:val="clear" w:color="auto" w:fill="F7F9FB"/>
            <w:tcMar>
              <w:top w:w="70" w:type="dxa"/>
              <w:left w:w="90" w:type="dxa"/>
              <w:bottom w:w="70" w:type="dxa"/>
              <w:right w:w="90" w:type="dxa"/>
            </w:tcMar>
          </w:tcPr>
          <w:p w14:paraId="5DFFED80" w14:textId="77777777" w:rsidR="00E46E1F" w:rsidRDefault="00000000">
            <w:pPr>
              <w:spacing w:after="20"/>
            </w:pPr>
            <w:r>
              <w:rPr>
                <w:color w:val="232323"/>
                <w:sz w:val="14"/>
              </w:rPr>
              <w:t>Configure only if applicable</w:t>
            </w:r>
          </w:p>
        </w:tc>
        <w:tc>
          <w:tcPr>
            <w:tcW w:w="2438" w:type="dxa"/>
            <w:shd w:val="clear" w:color="auto" w:fill="F7F9FB"/>
            <w:tcMar>
              <w:top w:w="70" w:type="dxa"/>
              <w:left w:w="90" w:type="dxa"/>
              <w:bottom w:w="70" w:type="dxa"/>
              <w:right w:w="90" w:type="dxa"/>
            </w:tcMar>
          </w:tcPr>
          <w:p w14:paraId="3E4721F0" w14:textId="77777777" w:rsidR="00E46E1F" w:rsidRDefault="00000000">
            <w:pPr>
              <w:spacing w:after="20"/>
            </w:pPr>
            <w:r>
              <w:rPr>
                <w:color w:val="232323"/>
                <w:sz w:val="14"/>
              </w:rPr>
              <w:t>Legal applicability memo + report receipt</w:t>
            </w:r>
          </w:p>
        </w:tc>
      </w:tr>
    </w:tbl>
    <w:p w14:paraId="4467444F" w14:textId="77777777" w:rsidR="00E46E1F" w:rsidRDefault="00E46E1F">
      <w:pPr>
        <w:spacing w:after="40"/>
      </w:pPr>
    </w:p>
    <w:p w14:paraId="48B45BEC" w14:textId="77777777" w:rsidR="00E46E1F" w:rsidRDefault="00000000">
      <w:pPr>
        <w:pStyle w:val="Heading1"/>
      </w:pPr>
      <w:r>
        <w:t>Annexure G - Record-retention schedule</w:t>
      </w:r>
    </w:p>
    <w:tbl>
      <w:tblPr>
        <w:tblStyle w:val="TableGrid"/>
        <w:tblW w:w="0" w:type="auto"/>
        <w:jc w:val="center"/>
        <w:tblLook w:val="04A0" w:firstRow="1" w:lastRow="0" w:firstColumn="1" w:lastColumn="0" w:noHBand="0" w:noVBand="1"/>
      </w:tblPr>
      <w:tblGrid>
        <w:gridCol w:w="2494"/>
        <w:gridCol w:w="2268"/>
        <w:gridCol w:w="2721"/>
        <w:gridCol w:w="2381"/>
      </w:tblGrid>
      <w:tr w:rsidR="00E46E1F" w14:paraId="000E5287" w14:textId="77777777">
        <w:trPr>
          <w:cantSplit/>
          <w:tblHeader/>
          <w:jc w:val="center"/>
        </w:trPr>
        <w:tc>
          <w:tcPr>
            <w:tcW w:w="2494" w:type="dxa"/>
            <w:shd w:val="clear" w:color="auto" w:fill="17365D"/>
            <w:tcMar>
              <w:top w:w="75" w:type="dxa"/>
              <w:left w:w="90" w:type="dxa"/>
              <w:bottom w:w="75" w:type="dxa"/>
              <w:right w:w="90" w:type="dxa"/>
            </w:tcMar>
            <w:vAlign w:val="center"/>
          </w:tcPr>
          <w:p w14:paraId="4A3742AD" w14:textId="77777777" w:rsidR="00E46E1F" w:rsidRDefault="00000000">
            <w:r>
              <w:rPr>
                <w:b/>
                <w:color w:val="FFFFFF"/>
                <w:sz w:val="16"/>
              </w:rPr>
              <w:t>Record</w:t>
            </w:r>
          </w:p>
        </w:tc>
        <w:tc>
          <w:tcPr>
            <w:tcW w:w="2268" w:type="dxa"/>
            <w:shd w:val="clear" w:color="auto" w:fill="17365D"/>
            <w:tcMar>
              <w:top w:w="75" w:type="dxa"/>
              <w:left w:w="90" w:type="dxa"/>
              <w:bottom w:w="75" w:type="dxa"/>
              <w:right w:w="90" w:type="dxa"/>
            </w:tcMar>
            <w:vAlign w:val="center"/>
          </w:tcPr>
          <w:p w14:paraId="4505CDCD" w14:textId="77777777" w:rsidR="00E46E1F" w:rsidRDefault="00000000">
            <w:r>
              <w:rPr>
                <w:b/>
                <w:color w:val="FFFFFF"/>
                <w:sz w:val="16"/>
              </w:rPr>
              <w:t>Start of retention clock</w:t>
            </w:r>
          </w:p>
        </w:tc>
        <w:tc>
          <w:tcPr>
            <w:tcW w:w="2721" w:type="dxa"/>
            <w:shd w:val="clear" w:color="auto" w:fill="17365D"/>
            <w:tcMar>
              <w:top w:w="75" w:type="dxa"/>
              <w:left w:w="90" w:type="dxa"/>
              <w:bottom w:w="75" w:type="dxa"/>
              <w:right w:w="90" w:type="dxa"/>
            </w:tcMar>
            <w:vAlign w:val="center"/>
          </w:tcPr>
          <w:p w14:paraId="0AB4FAFB" w14:textId="77777777" w:rsidR="00E46E1F" w:rsidRDefault="00000000">
            <w:r>
              <w:rPr>
                <w:b/>
                <w:color w:val="FFFFFF"/>
                <w:sz w:val="16"/>
              </w:rPr>
              <w:t>Minimum period under current RMCP</w:t>
            </w:r>
          </w:p>
        </w:tc>
        <w:tc>
          <w:tcPr>
            <w:tcW w:w="2381" w:type="dxa"/>
            <w:shd w:val="clear" w:color="auto" w:fill="17365D"/>
            <w:tcMar>
              <w:top w:w="75" w:type="dxa"/>
              <w:left w:w="90" w:type="dxa"/>
              <w:bottom w:w="75" w:type="dxa"/>
              <w:right w:w="90" w:type="dxa"/>
            </w:tcMar>
            <w:vAlign w:val="center"/>
          </w:tcPr>
          <w:p w14:paraId="5C0D29ED" w14:textId="77777777" w:rsidR="00E46E1F" w:rsidRDefault="00000000">
            <w:r>
              <w:rPr>
                <w:b/>
                <w:color w:val="FFFFFF"/>
                <w:sz w:val="16"/>
              </w:rPr>
              <w:t>System / owner</w:t>
            </w:r>
          </w:p>
        </w:tc>
      </w:tr>
      <w:tr w:rsidR="00E46E1F" w14:paraId="0BFDD1D6" w14:textId="77777777">
        <w:trPr>
          <w:cantSplit/>
          <w:jc w:val="center"/>
        </w:trPr>
        <w:tc>
          <w:tcPr>
            <w:tcW w:w="2494" w:type="dxa"/>
            <w:tcMar>
              <w:top w:w="70" w:type="dxa"/>
              <w:left w:w="90" w:type="dxa"/>
              <w:bottom w:w="70" w:type="dxa"/>
              <w:right w:w="90" w:type="dxa"/>
            </w:tcMar>
          </w:tcPr>
          <w:p w14:paraId="4080A7F6" w14:textId="77777777" w:rsidR="00E46E1F" w:rsidRDefault="00000000">
            <w:pPr>
              <w:spacing w:after="20"/>
            </w:pPr>
            <w:r>
              <w:rPr>
                <w:color w:val="232323"/>
                <w:sz w:val="14"/>
              </w:rPr>
              <w:t>Business-relationship CDD</w:t>
            </w:r>
          </w:p>
        </w:tc>
        <w:tc>
          <w:tcPr>
            <w:tcW w:w="2268" w:type="dxa"/>
            <w:tcMar>
              <w:top w:w="70" w:type="dxa"/>
              <w:left w:w="90" w:type="dxa"/>
              <w:bottom w:w="70" w:type="dxa"/>
              <w:right w:w="90" w:type="dxa"/>
            </w:tcMar>
          </w:tcPr>
          <w:p w14:paraId="22B85493" w14:textId="77777777" w:rsidR="00E46E1F" w:rsidRDefault="00000000">
            <w:pPr>
              <w:spacing w:after="20"/>
            </w:pPr>
            <w:r>
              <w:rPr>
                <w:color w:val="232323"/>
                <w:sz w:val="14"/>
              </w:rPr>
              <w:t>Termination of relationship</w:t>
            </w:r>
          </w:p>
        </w:tc>
        <w:tc>
          <w:tcPr>
            <w:tcW w:w="2721" w:type="dxa"/>
            <w:tcMar>
              <w:top w:w="70" w:type="dxa"/>
              <w:left w:w="90" w:type="dxa"/>
              <w:bottom w:w="70" w:type="dxa"/>
              <w:right w:w="90" w:type="dxa"/>
            </w:tcMar>
          </w:tcPr>
          <w:p w14:paraId="1491421A" w14:textId="77777777" w:rsidR="00E46E1F" w:rsidRDefault="00000000">
            <w:pPr>
              <w:spacing w:after="20"/>
            </w:pPr>
            <w:r>
              <w:rPr>
                <w:color w:val="232323"/>
                <w:sz w:val="14"/>
              </w:rPr>
              <w:t>5 years</w:t>
            </w:r>
          </w:p>
        </w:tc>
        <w:tc>
          <w:tcPr>
            <w:tcW w:w="2381" w:type="dxa"/>
            <w:tcMar>
              <w:top w:w="70" w:type="dxa"/>
              <w:left w:w="90" w:type="dxa"/>
              <w:bottom w:w="70" w:type="dxa"/>
              <w:right w:w="90" w:type="dxa"/>
            </w:tcMar>
          </w:tcPr>
          <w:p w14:paraId="23A1A9DA" w14:textId="77777777" w:rsidR="00E46E1F" w:rsidRDefault="00000000">
            <w:pPr>
              <w:spacing w:after="20"/>
            </w:pPr>
            <w:r>
              <w:rPr>
                <w:color w:val="232323"/>
                <w:sz w:val="14"/>
              </w:rPr>
              <w:t>[INSERT]</w:t>
            </w:r>
          </w:p>
        </w:tc>
      </w:tr>
      <w:tr w:rsidR="00E46E1F" w14:paraId="7163D08E" w14:textId="77777777">
        <w:trPr>
          <w:cantSplit/>
          <w:jc w:val="center"/>
        </w:trPr>
        <w:tc>
          <w:tcPr>
            <w:tcW w:w="2494" w:type="dxa"/>
            <w:shd w:val="clear" w:color="auto" w:fill="F7F9FB"/>
            <w:tcMar>
              <w:top w:w="70" w:type="dxa"/>
              <w:left w:w="90" w:type="dxa"/>
              <w:bottom w:w="70" w:type="dxa"/>
              <w:right w:w="90" w:type="dxa"/>
            </w:tcMar>
          </w:tcPr>
          <w:p w14:paraId="2367B6B7" w14:textId="77777777" w:rsidR="00E46E1F" w:rsidRDefault="00000000">
            <w:pPr>
              <w:spacing w:after="20"/>
            </w:pPr>
            <w:r>
              <w:rPr>
                <w:color w:val="232323"/>
                <w:sz w:val="14"/>
              </w:rPr>
              <w:t>Transaction record</w:t>
            </w:r>
          </w:p>
        </w:tc>
        <w:tc>
          <w:tcPr>
            <w:tcW w:w="2268" w:type="dxa"/>
            <w:shd w:val="clear" w:color="auto" w:fill="F7F9FB"/>
            <w:tcMar>
              <w:top w:w="70" w:type="dxa"/>
              <w:left w:w="90" w:type="dxa"/>
              <w:bottom w:w="70" w:type="dxa"/>
              <w:right w:w="90" w:type="dxa"/>
            </w:tcMar>
          </w:tcPr>
          <w:p w14:paraId="5CD95841" w14:textId="77777777" w:rsidR="00E46E1F" w:rsidRDefault="00000000">
            <w:pPr>
              <w:spacing w:after="20"/>
            </w:pPr>
            <w:r>
              <w:rPr>
                <w:color w:val="232323"/>
                <w:sz w:val="14"/>
              </w:rPr>
              <w:t>Date of transaction</w:t>
            </w:r>
          </w:p>
        </w:tc>
        <w:tc>
          <w:tcPr>
            <w:tcW w:w="2721" w:type="dxa"/>
            <w:shd w:val="clear" w:color="auto" w:fill="F7F9FB"/>
            <w:tcMar>
              <w:top w:w="70" w:type="dxa"/>
              <w:left w:w="90" w:type="dxa"/>
              <w:bottom w:w="70" w:type="dxa"/>
              <w:right w:w="90" w:type="dxa"/>
            </w:tcMar>
          </w:tcPr>
          <w:p w14:paraId="191BA449" w14:textId="77777777" w:rsidR="00E46E1F" w:rsidRDefault="00000000">
            <w:pPr>
              <w:spacing w:after="20"/>
            </w:pPr>
            <w:r>
              <w:rPr>
                <w:color w:val="232323"/>
                <w:sz w:val="14"/>
              </w:rPr>
              <w:t>5 years</w:t>
            </w:r>
          </w:p>
        </w:tc>
        <w:tc>
          <w:tcPr>
            <w:tcW w:w="2381" w:type="dxa"/>
            <w:shd w:val="clear" w:color="auto" w:fill="F7F9FB"/>
            <w:tcMar>
              <w:top w:w="70" w:type="dxa"/>
              <w:left w:w="90" w:type="dxa"/>
              <w:bottom w:w="70" w:type="dxa"/>
              <w:right w:w="90" w:type="dxa"/>
            </w:tcMar>
          </w:tcPr>
          <w:p w14:paraId="547A42DC" w14:textId="77777777" w:rsidR="00E46E1F" w:rsidRDefault="00000000">
            <w:pPr>
              <w:spacing w:after="20"/>
            </w:pPr>
            <w:r>
              <w:rPr>
                <w:color w:val="232323"/>
                <w:sz w:val="14"/>
              </w:rPr>
              <w:t>[INSERT]</w:t>
            </w:r>
          </w:p>
        </w:tc>
      </w:tr>
      <w:tr w:rsidR="00E46E1F" w14:paraId="421BE6C4" w14:textId="77777777">
        <w:trPr>
          <w:cantSplit/>
          <w:jc w:val="center"/>
        </w:trPr>
        <w:tc>
          <w:tcPr>
            <w:tcW w:w="2494" w:type="dxa"/>
            <w:tcMar>
              <w:top w:w="70" w:type="dxa"/>
              <w:left w:w="90" w:type="dxa"/>
              <w:bottom w:w="70" w:type="dxa"/>
              <w:right w:w="90" w:type="dxa"/>
            </w:tcMar>
          </w:tcPr>
          <w:p w14:paraId="1D44C13D" w14:textId="77777777" w:rsidR="00E46E1F" w:rsidRDefault="00000000">
            <w:pPr>
              <w:spacing w:after="20"/>
            </w:pPr>
            <w:r>
              <w:rPr>
                <w:color w:val="232323"/>
                <w:sz w:val="14"/>
              </w:rPr>
              <w:t>Section 29 reporting record</w:t>
            </w:r>
          </w:p>
        </w:tc>
        <w:tc>
          <w:tcPr>
            <w:tcW w:w="2268" w:type="dxa"/>
            <w:tcMar>
              <w:top w:w="70" w:type="dxa"/>
              <w:left w:w="90" w:type="dxa"/>
              <w:bottom w:w="70" w:type="dxa"/>
              <w:right w:w="90" w:type="dxa"/>
            </w:tcMar>
          </w:tcPr>
          <w:p w14:paraId="71B5F921" w14:textId="77777777" w:rsidR="00E46E1F" w:rsidRDefault="00000000">
            <w:pPr>
              <w:spacing w:after="20"/>
            </w:pPr>
            <w:r>
              <w:rPr>
                <w:color w:val="232323"/>
                <w:sz w:val="14"/>
              </w:rPr>
              <w:t>Submission date</w:t>
            </w:r>
          </w:p>
        </w:tc>
        <w:tc>
          <w:tcPr>
            <w:tcW w:w="2721" w:type="dxa"/>
            <w:tcMar>
              <w:top w:w="70" w:type="dxa"/>
              <w:left w:w="90" w:type="dxa"/>
              <w:bottom w:w="70" w:type="dxa"/>
              <w:right w:w="90" w:type="dxa"/>
            </w:tcMar>
          </w:tcPr>
          <w:p w14:paraId="6D235B20" w14:textId="77777777" w:rsidR="00E46E1F" w:rsidRDefault="00000000">
            <w:pPr>
              <w:spacing w:after="20"/>
            </w:pPr>
            <w:r>
              <w:rPr>
                <w:color w:val="232323"/>
                <w:sz w:val="14"/>
              </w:rPr>
              <w:t>5 years</w:t>
            </w:r>
          </w:p>
        </w:tc>
        <w:tc>
          <w:tcPr>
            <w:tcW w:w="2381" w:type="dxa"/>
            <w:tcMar>
              <w:top w:w="70" w:type="dxa"/>
              <w:left w:w="90" w:type="dxa"/>
              <w:bottom w:w="70" w:type="dxa"/>
              <w:right w:w="90" w:type="dxa"/>
            </w:tcMar>
          </w:tcPr>
          <w:p w14:paraId="006BC973" w14:textId="77777777" w:rsidR="00E46E1F" w:rsidRDefault="00000000">
            <w:pPr>
              <w:spacing w:after="20"/>
            </w:pPr>
            <w:r>
              <w:rPr>
                <w:color w:val="232323"/>
                <w:sz w:val="14"/>
              </w:rPr>
              <w:t>[INSERT]</w:t>
            </w:r>
          </w:p>
        </w:tc>
      </w:tr>
      <w:tr w:rsidR="00E46E1F" w14:paraId="2E7FB50C" w14:textId="77777777">
        <w:trPr>
          <w:cantSplit/>
          <w:jc w:val="center"/>
        </w:trPr>
        <w:tc>
          <w:tcPr>
            <w:tcW w:w="2494" w:type="dxa"/>
            <w:shd w:val="clear" w:color="auto" w:fill="F7F9FB"/>
            <w:tcMar>
              <w:top w:w="70" w:type="dxa"/>
              <w:left w:w="90" w:type="dxa"/>
              <w:bottom w:w="70" w:type="dxa"/>
              <w:right w:w="90" w:type="dxa"/>
            </w:tcMar>
          </w:tcPr>
          <w:p w14:paraId="4370CA91" w14:textId="77777777" w:rsidR="00E46E1F" w:rsidRDefault="00000000">
            <w:pPr>
              <w:spacing w:after="20"/>
            </w:pPr>
            <w:r>
              <w:rPr>
                <w:color w:val="232323"/>
                <w:sz w:val="14"/>
              </w:rPr>
              <w:t>TFS/TPR evidence</w:t>
            </w:r>
          </w:p>
        </w:tc>
        <w:tc>
          <w:tcPr>
            <w:tcW w:w="2268" w:type="dxa"/>
            <w:shd w:val="clear" w:color="auto" w:fill="F7F9FB"/>
            <w:tcMar>
              <w:top w:w="70" w:type="dxa"/>
              <w:left w:w="90" w:type="dxa"/>
              <w:bottom w:w="70" w:type="dxa"/>
              <w:right w:w="90" w:type="dxa"/>
            </w:tcMar>
          </w:tcPr>
          <w:p w14:paraId="5917E80D" w14:textId="77777777" w:rsidR="00E46E1F" w:rsidRDefault="00000000">
            <w:pPr>
              <w:spacing w:after="20"/>
            </w:pPr>
            <w:r>
              <w:rPr>
                <w:color w:val="232323"/>
                <w:sz w:val="14"/>
              </w:rPr>
              <w:t>Applicable event/report date</w:t>
            </w:r>
          </w:p>
        </w:tc>
        <w:tc>
          <w:tcPr>
            <w:tcW w:w="2721" w:type="dxa"/>
            <w:shd w:val="clear" w:color="auto" w:fill="F7F9FB"/>
            <w:tcMar>
              <w:top w:w="70" w:type="dxa"/>
              <w:left w:w="90" w:type="dxa"/>
              <w:bottom w:w="70" w:type="dxa"/>
              <w:right w:w="90" w:type="dxa"/>
            </w:tcMar>
          </w:tcPr>
          <w:p w14:paraId="052E3097" w14:textId="77777777" w:rsidR="00E46E1F" w:rsidRDefault="00000000">
            <w:pPr>
              <w:spacing w:after="20"/>
            </w:pPr>
            <w:r>
              <w:rPr>
                <w:color w:val="232323"/>
                <w:sz w:val="14"/>
              </w:rPr>
              <w:t>At least statutory period and Firm legal-hold policy</w:t>
            </w:r>
          </w:p>
        </w:tc>
        <w:tc>
          <w:tcPr>
            <w:tcW w:w="2381" w:type="dxa"/>
            <w:shd w:val="clear" w:color="auto" w:fill="F7F9FB"/>
            <w:tcMar>
              <w:top w:w="70" w:type="dxa"/>
              <w:left w:w="90" w:type="dxa"/>
              <w:bottom w:w="70" w:type="dxa"/>
              <w:right w:w="90" w:type="dxa"/>
            </w:tcMar>
          </w:tcPr>
          <w:p w14:paraId="580AB99E" w14:textId="77777777" w:rsidR="00E46E1F" w:rsidRDefault="00000000">
            <w:pPr>
              <w:spacing w:after="20"/>
            </w:pPr>
            <w:r>
              <w:rPr>
                <w:color w:val="232323"/>
                <w:sz w:val="14"/>
              </w:rPr>
              <w:t>[INSERT]</w:t>
            </w:r>
          </w:p>
        </w:tc>
      </w:tr>
      <w:tr w:rsidR="00E46E1F" w14:paraId="6E403838" w14:textId="77777777">
        <w:trPr>
          <w:cantSplit/>
          <w:jc w:val="center"/>
        </w:trPr>
        <w:tc>
          <w:tcPr>
            <w:tcW w:w="2494" w:type="dxa"/>
            <w:tcMar>
              <w:top w:w="70" w:type="dxa"/>
              <w:left w:w="90" w:type="dxa"/>
              <w:bottom w:w="70" w:type="dxa"/>
              <w:right w:w="90" w:type="dxa"/>
            </w:tcMar>
          </w:tcPr>
          <w:p w14:paraId="74514E3F" w14:textId="77777777" w:rsidR="00E46E1F" w:rsidRDefault="00000000">
            <w:pPr>
              <w:spacing w:after="20"/>
            </w:pPr>
            <w:r>
              <w:rPr>
                <w:color w:val="232323"/>
                <w:sz w:val="14"/>
              </w:rPr>
              <w:t>Governance / EWRA / RMCP versions</w:t>
            </w:r>
          </w:p>
        </w:tc>
        <w:tc>
          <w:tcPr>
            <w:tcW w:w="2268" w:type="dxa"/>
            <w:tcMar>
              <w:top w:w="70" w:type="dxa"/>
              <w:left w:w="90" w:type="dxa"/>
              <w:bottom w:w="70" w:type="dxa"/>
              <w:right w:w="90" w:type="dxa"/>
            </w:tcMar>
          </w:tcPr>
          <w:p w14:paraId="6E33AC43" w14:textId="77777777" w:rsidR="00E46E1F" w:rsidRDefault="00000000">
            <w:pPr>
              <w:spacing w:after="20"/>
            </w:pPr>
            <w:r>
              <w:rPr>
                <w:color w:val="232323"/>
                <w:sz w:val="14"/>
              </w:rPr>
              <w:t>Approval/effective date</w:t>
            </w:r>
          </w:p>
        </w:tc>
        <w:tc>
          <w:tcPr>
            <w:tcW w:w="2721" w:type="dxa"/>
            <w:tcMar>
              <w:top w:w="70" w:type="dxa"/>
              <w:left w:w="90" w:type="dxa"/>
              <w:bottom w:w="70" w:type="dxa"/>
              <w:right w:w="90" w:type="dxa"/>
            </w:tcMar>
          </w:tcPr>
          <w:p w14:paraId="4F647D66" w14:textId="77777777" w:rsidR="00E46E1F" w:rsidRDefault="00000000">
            <w:pPr>
              <w:spacing w:after="20"/>
            </w:pPr>
            <w:r>
              <w:rPr>
                <w:color w:val="232323"/>
                <w:sz w:val="14"/>
              </w:rPr>
              <w:t>Firm policy: retain superseded versions for regulatory history</w:t>
            </w:r>
          </w:p>
        </w:tc>
        <w:tc>
          <w:tcPr>
            <w:tcW w:w="2381" w:type="dxa"/>
            <w:tcMar>
              <w:top w:w="70" w:type="dxa"/>
              <w:left w:w="90" w:type="dxa"/>
              <w:bottom w:w="70" w:type="dxa"/>
              <w:right w:w="90" w:type="dxa"/>
            </w:tcMar>
          </w:tcPr>
          <w:p w14:paraId="5D2BA405" w14:textId="77777777" w:rsidR="00E46E1F" w:rsidRDefault="00000000">
            <w:pPr>
              <w:spacing w:after="20"/>
            </w:pPr>
            <w:r>
              <w:rPr>
                <w:color w:val="232323"/>
                <w:sz w:val="14"/>
              </w:rPr>
              <w:t>[INSERT]</w:t>
            </w:r>
          </w:p>
        </w:tc>
      </w:tr>
      <w:tr w:rsidR="00E46E1F" w14:paraId="241CC3A0" w14:textId="77777777">
        <w:trPr>
          <w:cantSplit/>
          <w:jc w:val="center"/>
        </w:trPr>
        <w:tc>
          <w:tcPr>
            <w:tcW w:w="2494" w:type="dxa"/>
            <w:shd w:val="clear" w:color="auto" w:fill="F7F9FB"/>
            <w:tcMar>
              <w:top w:w="70" w:type="dxa"/>
              <w:left w:w="90" w:type="dxa"/>
              <w:bottom w:w="70" w:type="dxa"/>
              <w:right w:w="90" w:type="dxa"/>
            </w:tcMar>
          </w:tcPr>
          <w:p w14:paraId="30B9A578" w14:textId="77777777" w:rsidR="00E46E1F" w:rsidRDefault="00000000">
            <w:pPr>
              <w:spacing w:after="20"/>
            </w:pPr>
            <w:r>
              <w:rPr>
                <w:color w:val="232323"/>
                <w:sz w:val="14"/>
              </w:rPr>
              <w:t>Training/testing</w:t>
            </w:r>
          </w:p>
        </w:tc>
        <w:tc>
          <w:tcPr>
            <w:tcW w:w="2268" w:type="dxa"/>
            <w:shd w:val="clear" w:color="auto" w:fill="F7F9FB"/>
            <w:tcMar>
              <w:top w:w="70" w:type="dxa"/>
              <w:left w:w="90" w:type="dxa"/>
              <w:bottom w:w="70" w:type="dxa"/>
              <w:right w:w="90" w:type="dxa"/>
            </w:tcMar>
          </w:tcPr>
          <w:p w14:paraId="5D0DC070" w14:textId="77777777" w:rsidR="00E46E1F" w:rsidRDefault="00000000">
            <w:pPr>
              <w:spacing w:after="20"/>
            </w:pPr>
            <w:r>
              <w:rPr>
                <w:color w:val="232323"/>
                <w:sz w:val="14"/>
              </w:rPr>
              <w:t>Completion/test date</w:t>
            </w:r>
          </w:p>
        </w:tc>
        <w:tc>
          <w:tcPr>
            <w:tcW w:w="2721" w:type="dxa"/>
            <w:shd w:val="clear" w:color="auto" w:fill="F7F9FB"/>
            <w:tcMar>
              <w:top w:w="70" w:type="dxa"/>
              <w:left w:w="90" w:type="dxa"/>
              <w:bottom w:w="70" w:type="dxa"/>
              <w:right w:w="90" w:type="dxa"/>
            </w:tcMar>
          </w:tcPr>
          <w:p w14:paraId="739C6C57" w14:textId="77777777" w:rsidR="00E46E1F" w:rsidRDefault="00000000">
            <w:pPr>
              <w:spacing w:after="20"/>
            </w:pPr>
            <w:r>
              <w:rPr>
                <w:color w:val="232323"/>
                <w:sz w:val="14"/>
              </w:rPr>
              <w:t>Firm policy: sufficient to evidence compliance over inspection cycles</w:t>
            </w:r>
          </w:p>
        </w:tc>
        <w:tc>
          <w:tcPr>
            <w:tcW w:w="2381" w:type="dxa"/>
            <w:shd w:val="clear" w:color="auto" w:fill="F7F9FB"/>
            <w:tcMar>
              <w:top w:w="70" w:type="dxa"/>
              <w:left w:w="90" w:type="dxa"/>
              <w:bottom w:w="70" w:type="dxa"/>
              <w:right w:w="90" w:type="dxa"/>
            </w:tcMar>
          </w:tcPr>
          <w:p w14:paraId="52F535C6" w14:textId="77777777" w:rsidR="00E46E1F" w:rsidRDefault="00000000">
            <w:pPr>
              <w:spacing w:after="20"/>
            </w:pPr>
            <w:r>
              <w:rPr>
                <w:color w:val="232323"/>
                <w:sz w:val="14"/>
              </w:rPr>
              <w:t>[INSERT]</w:t>
            </w:r>
          </w:p>
        </w:tc>
      </w:tr>
    </w:tbl>
    <w:p w14:paraId="7E898AAB" w14:textId="77777777" w:rsidR="00E46E1F" w:rsidRDefault="00E46E1F">
      <w:pPr>
        <w:spacing w:after="40"/>
      </w:pPr>
    </w:p>
    <w:p w14:paraId="7D99AF23" w14:textId="77777777" w:rsidR="00E46E1F" w:rsidRDefault="00000000">
      <w:pPr>
        <w:pStyle w:val="Heading1"/>
      </w:pPr>
      <w:r>
        <w:t>Annexure H - Training and competence plan</w:t>
      </w:r>
    </w:p>
    <w:tbl>
      <w:tblPr>
        <w:tblStyle w:val="TableGrid"/>
        <w:tblW w:w="0" w:type="auto"/>
        <w:jc w:val="center"/>
        <w:tblLook w:val="04A0" w:firstRow="1" w:lastRow="0" w:firstColumn="1" w:lastColumn="0" w:noHBand="0" w:noVBand="1"/>
      </w:tblPr>
      <w:tblGrid>
        <w:gridCol w:w="2030"/>
        <w:gridCol w:w="2253"/>
        <w:gridCol w:w="1967"/>
        <w:gridCol w:w="2361"/>
        <w:gridCol w:w="1351"/>
      </w:tblGrid>
      <w:tr w:rsidR="00E46E1F" w14:paraId="31206516" w14:textId="77777777">
        <w:trPr>
          <w:cantSplit/>
          <w:tblHeader/>
          <w:jc w:val="center"/>
        </w:trPr>
        <w:tc>
          <w:tcPr>
            <w:tcW w:w="2041" w:type="dxa"/>
            <w:shd w:val="clear" w:color="auto" w:fill="17365D"/>
            <w:tcMar>
              <w:top w:w="75" w:type="dxa"/>
              <w:left w:w="90" w:type="dxa"/>
              <w:bottom w:w="75" w:type="dxa"/>
              <w:right w:w="90" w:type="dxa"/>
            </w:tcMar>
            <w:vAlign w:val="center"/>
          </w:tcPr>
          <w:p w14:paraId="0BE0DD03" w14:textId="77777777" w:rsidR="00E46E1F" w:rsidRDefault="00000000">
            <w:r>
              <w:rPr>
                <w:b/>
                <w:color w:val="FFFFFF"/>
                <w:sz w:val="16"/>
              </w:rPr>
              <w:t>Role group</w:t>
            </w:r>
          </w:p>
        </w:tc>
        <w:tc>
          <w:tcPr>
            <w:tcW w:w="2268" w:type="dxa"/>
            <w:shd w:val="clear" w:color="auto" w:fill="17365D"/>
            <w:tcMar>
              <w:top w:w="75" w:type="dxa"/>
              <w:left w:w="90" w:type="dxa"/>
              <w:bottom w:w="75" w:type="dxa"/>
              <w:right w:w="90" w:type="dxa"/>
            </w:tcMar>
            <w:vAlign w:val="center"/>
          </w:tcPr>
          <w:p w14:paraId="4C8B62FA" w14:textId="77777777" w:rsidR="00E46E1F" w:rsidRDefault="00000000">
            <w:r>
              <w:rPr>
                <w:b/>
                <w:color w:val="FFFFFF"/>
                <w:sz w:val="16"/>
              </w:rPr>
              <w:t>Induction</w:t>
            </w:r>
          </w:p>
        </w:tc>
        <w:tc>
          <w:tcPr>
            <w:tcW w:w="1984" w:type="dxa"/>
            <w:shd w:val="clear" w:color="auto" w:fill="17365D"/>
            <w:tcMar>
              <w:top w:w="75" w:type="dxa"/>
              <w:left w:w="90" w:type="dxa"/>
              <w:bottom w:w="75" w:type="dxa"/>
              <w:right w:w="90" w:type="dxa"/>
            </w:tcMar>
            <w:vAlign w:val="center"/>
          </w:tcPr>
          <w:p w14:paraId="1A60F514" w14:textId="77777777" w:rsidR="00E46E1F" w:rsidRDefault="00000000">
            <w:r>
              <w:rPr>
                <w:b/>
                <w:color w:val="FFFFFF"/>
                <w:sz w:val="16"/>
              </w:rPr>
              <w:t>Refresher</w:t>
            </w:r>
          </w:p>
        </w:tc>
        <w:tc>
          <w:tcPr>
            <w:tcW w:w="2381" w:type="dxa"/>
            <w:shd w:val="clear" w:color="auto" w:fill="17365D"/>
            <w:tcMar>
              <w:top w:w="75" w:type="dxa"/>
              <w:left w:w="90" w:type="dxa"/>
              <w:bottom w:w="75" w:type="dxa"/>
              <w:right w:w="90" w:type="dxa"/>
            </w:tcMar>
            <w:vAlign w:val="center"/>
          </w:tcPr>
          <w:p w14:paraId="14A6B518" w14:textId="77777777" w:rsidR="00E46E1F" w:rsidRDefault="00000000">
            <w:r>
              <w:rPr>
                <w:b/>
                <w:color w:val="FFFFFF"/>
                <w:sz w:val="16"/>
              </w:rPr>
              <w:t>Assessment</w:t>
            </w:r>
          </w:p>
        </w:tc>
        <w:tc>
          <w:tcPr>
            <w:tcW w:w="1361" w:type="dxa"/>
            <w:shd w:val="clear" w:color="auto" w:fill="17365D"/>
            <w:tcMar>
              <w:top w:w="75" w:type="dxa"/>
              <w:left w:w="90" w:type="dxa"/>
              <w:bottom w:w="75" w:type="dxa"/>
              <w:right w:w="90" w:type="dxa"/>
            </w:tcMar>
            <w:vAlign w:val="center"/>
          </w:tcPr>
          <w:p w14:paraId="5A7E0F5E" w14:textId="77777777" w:rsidR="00E46E1F" w:rsidRDefault="00000000">
            <w:r>
              <w:rPr>
                <w:b/>
                <w:color w:val="FFFFFF"/>
                <w:sz w:val="16"/>
              </w:rPr>
              <w:t>Owner</w:t>
            </w:r>
          </w:p>
        </w:tc>
      </w:tr>
      <w:tr w:rsidR="00E46E1F" w14:paraId="48204747" w14:textId="77777777">
        <w:trPr>
          <w:cantSplit/>
          <w:jc w:val="center"/>
        </w:trPr>
        <w:tc>
          <w:tcPr>
            <w:tcW w:w="2041" w:type="dxa"/>
            <w:tcMar>
              <w:top w:w="70" w:type="dxa"/>
              <w:left w:w="90" w:type="dxa"/>
              <w:bottom w:w="70" w:type="dxa"/>
              <w:right w:w="90" w:type="dxa"/>
            </w:tcMar>
          </w:tcPr>
          <w:p w14:paraId="42D2D1F6" w14:textId="77777777" w:rsidR="00E46E1F" w:rsidRDefault="00000000">
            <w:pPr>
              <w:spacing w:after="20"/>
            </w:pPr>
            <w:r>
              <w:rPr>
                <w:color w:val="232323"/>
                <w:sz w:val="14"/>
              </w:rPr>
              <w:t>All relevant staff</w:t>
            </w:r>
          </w:p>
        </w:tc>
        <w:tc>
          <w:tcPr>
            <w:tcW w:w="2268" w:type="dxa"/>
            <w:tcMar>
              <w:top w:w="70" w:type="dxa"/>
              <w:left w:w="90" w:type="dxa"/>
              <w:bottom w:w="70" w:type="dxa"/>
              <w:right w:w="90" w:type="dxa"/>
            </w:tcMar>
          </w:tcPr>
          <w:p w14:paraId="2CCDA375" w14:textId="77777777" w:rsidR="00E46E1F" w:rsidRDefault="00000000">
            <w:pPr>
              <w:spacing w:after="20"/>
            </w:pPr>
            <w:r>
              <w:rPr>
                <w:color w:val="232323"/>
                <w:sz w:val="14"/>
              </w:rPr>
              <w:t>Before unsupervised in-scope work</w:t>
            </w:r>
          </w:p>
        </w:tc>
        <w:tc>
          <w:tcPr>
            <w:tcW w:w="1984" w:type="dxa"/>
            <w:tcMar>
              <w:top w:w="70" w:type="dxa"/>
              <w:left w:w="90" w:type="dxa"/>
              <w:bottom w:w="70" w:type="dxa"/>
              <w:right w:w="90" w:type="dxa"/>
            </w:tcMar>
          </w:tcPr>
          <w:p w14:paraId="68049838" w14:textId="77777777" w:rsidR="00E46E1F" w:rsidRDefault="00000000">
            <w:pPr>
              <w:spacing w:after="20"/>
            </w:pPr>
            <w:r>
              <w:rPr>
                <w:color w:val="232323"/>
                <w:sz w:val="14"/>
              </w:rPr>
              <w:t>Annual</w:t>
            </w:r>
          </w:p>
        </w:tc>
        <w:tc>
          <w:tcPr>
            <w:tcW w:w="2381" w:type="dxa"/>
            <w:tcMar>
              <w:top w:w="70" w:type="dxa"/>
              <w:left w:w="90" w:type="dxa"/>
              <w:bottom w:w="70" w:type="dxa"/>
              <w:right w:w="90" w:type="dxa"/>
            </w:tcMar>
          </w:tcPr>
          <w:p w14:paraId="13507895" w14:textId="77777777" w:rsidR="00E46E1F" w:rsidRDefault="00000000">
            <w:pPr>
              <w:spacing w:after="20"/>
            </w:pPr>
            <w:r>
              <w:rPr>
                <w:color w:val="232323"/>
                <w:sz w:val="14"/>
              </w:rPr>
              <w:t>Pass mark [INSERT]; remediation required</w:t>
            </w:r>
          </w:p>
        </w:tc>
        <w:tc>
          <w:tcPr>
            <w:tcW w:w="1361" w:type="dxa"/>
            <w:tcMar>
              <w:top w:w="70" w:type="dxa"/>
              <w:left w:w="90" w:type="dxa"/>
              <w:bottom w:w="70" w:type="dxa"/>
              <w:right w:w="90" w:type="dxa"/>
            </w:tcMar>
          </w:tcPr>
          <w:p w14:paraId="112EB69C" w14:textId="77777777" w:rsidR="00E46E1F" w:rsidRDefault="00000000">
            <w:pPr>
              <w:spacing w:after="20"/>
            </w:pPr>
            <w:r>
              <w:rPr>
                <w:color w:val="232323"/>
                <w:sz w:val="14"/>
              </w:rPr>
              <w:t>[INSERT]</w:t>
            </w:r>
          </w:p>
        </w:tc>
      </w:tr>
      <w:tr w:rsidR="00E46E1F" w14:paraId="4A507983" w14:textId="77777777">
        <w:trPr>
          <w:cantSplit/>
          <w:jc w:val="center"/>
        </w:trPr>
        <w:tc>
          <w:tcPr>
            <w:tcW w:w="2041" w:type="dxa"/>
            <w:shd w:val="clear" w:color="auto" w:fill="F7F9FB"/>
            <w:tcMar>
              <w:top w:w="70" w:type="dxa"/>
              <w:left w:w="90" w:type="dxa"/>
              <w:bottom w:w="70" w:type="dxa"/>
              <w:right w:w="90" w:type="dxa"/>
            </w:tcMar>
          </w:tcPr>
          <w:p w14:paraId="195B4902" w14:textId="77777777" w:rsidR="00E46E1F" w:rsidRDefault="00000000">
            <w:pPr>
              <w:spacing w:after="20"/>
            </w:pPr>
            <w:r>
              <w:rPr>
                <w:color w:val="232323"/>
                <w:sz w:val="14"/>
              </w:rPr>
              <w:t>Tax/accounting</w:t>
            </w:r>
          </w:p>
        </w:tc>
        <w:tc>
          <w:tcPr>
            <w:tcW w:w="2268" w:type="dxa"/>
            <w:shd w:val="clear" w:color="auto" w:fill="F7F9FB"/>
            <w:tcMar>
              <w:top w:w="70" w:type="dxa"/>
              <w:left w:w="90" w:type="dxa"/>
              <w:bottom w:w="70" w:type="dxa"/>
              <w:right w:w="90" w:type="dxa"/>
            </w:tcMar>
          </w:tcPr>
          <w:p w14:paraId="5E0C9FE0" w14:textId="77777777" w:rsidR="00E46E1F" w:rsidRDefault="00000000">
            <w:pPr>
              <w:spacing w:after="20"/>
            </w:pPr>
            <w:r>
              <w:rPr>
                <w:color w:val="232323"/>
                <w:sz w:val="14"/>
              </w:rPr>
              <w:t>Role-specific module</w:t>
            </w:r>
          </w:p>
        </w:tc>
        <w:tc>
          <w:tcPr>
            <w:tcW w:w="1984" w:type="dxa"/>
            <w:shd w:val="clear" w:color="auto" w:fill="F7F9FB"/>
            <w:tcMar>
              <w:top w:w="70" w:type="dxa"/>
              <w:left w:w="90" w:type="dxa"/>
              <w:bottom w:w="70" w:type="dxa"/>
              <w:right w:w="90" w:type="dxa"/>
            </w:tcMar>
          </w:tcPr>
          <w:p w14:paraId="255E3F86" w14:textId="77777777" w:rsidR="00E46E1F" w:rsidRDefault="00000000">
            <w:pPr>
              <w:spacing w:after="20"/>
            </w:pPr>
            <w:r>
              <w:rPr>
                <w:color w:val="232323"/>
                <w:sz w:val="14"/>
              </w:rPr>
              <w:t>Annual / trigger</w:t>
            </w:r>
          </w:p>
        </w:tc>
        <w:tc>
          <w:tcPr>
            <w:tcW w:w="2381" w:type="dxa"/>
            <w:shd w:val="clear" w:color="auto" w:fill="F7F9FB"/>
            <w:tcMar>
              <w:top w:w="70" w:type="dxa"/>
              <w:left w:w="90" w:type="dxa"/>
              <w:bottom w:w="70" w:type="dxa"/>
              <w:right w:w="90" w:type="dxa"/>
            </w:tcMar>
          </w:tcPr>
          <w:p w14:paraId="2BB7C7C8" w14:textId="77777777" w:rsidR="00E46E1F" w:rsidRDefault="00000000">
            <w:pPr>
              <w:spacing w:after="20"/>
            </w:pPr>
            <w:r>
              <w:rPr>
                <w:color w:val="232323"/>
                <w:sz w:val="14"/>
              </w:rPr>
              <w:t>Scenario assessment</w:t>
            </w:r>
          </w:p>
        </w:tc>
        <w:tc>
          <w:tcPr>
            <w:tcW w:w="1361" w:type="dxa"/>
            <w:shd w:val="clear" w:color="auto" w:fill="F7F9FB"/>
            <w:tcMar>
              <w:top w:w="70" w:type="dxa"/>
              <w:left w:w="90" w:type="dxa"/>
              <w:bottom w:w="70" w:type="dxa"/>
              <w:right w:w="90" w:type="dxa"/>
            </w:tcMar>
          </w:tcPr>
          <w:p w14:paraId="4477FDCD" w14:textId="77777777" w:rsidR="00E46E1F" w:rsidRDefault="00000000">
            <w:pPr>
              <w:spacing w:after="20"/>
            </w:pPr>
            <w:r>
              <w:rPr>
                <w:color w:val="232323"/>
                <w:sz w:val="14"/>
              </w:rPr>
              <w:t>[INSERT]</w:t>
            </w:r>
          </w:p>
        </w:tc>
      </w:tr>
      <w:tr w:rsidR="00E46E1F" w14:paraId="187E0F5B" w14:textId="77777777">
        <w:trPr>
          <w:cantSplit/>
          <w:jc w:val="center"/>
        </w:trPr>
        <w:tc>
          <w:tcPr>
            <w:tcW w:w="2041" w:type="dxa"/>
            <w:tcMar>
              <w:top w:w="70" w:type="dxa"/>
              <w:left w:w="90" w:type="dxa"/>
              <w:bottom w:w="70" w:type="dxa"/>
              <w:right w:w="90" w:type="dxa"/>
            </w:tcMar>
          </w:tcPr>
          <w:p w14:paraId="0C5280D7" w14:textId="77777777" w:rsidR="00E46E1F" w:rsidRDefault="00000000">
            <w:pPr>
              <w:spacing w:after="20"/>
            </w:pPr>
            <w:r>
              <w:rPr>
                <w:color w:val="232323"/>
                <w:sz w:val="14"/>
              </w:rPr>
              <w:t>Secretarial/trust</w:t>
            </w:r>
          </w:p>
        </w:tc>
        <w:tc>
          <w:tcPr>
            <w:tcW w:w="2268" w:type="dxa"/>
            <w:tcMar>
              <w:top w:w="70" w:type="dxa"/>
              <w:left w:w="90" w:type="dxa"/>
              <w:bottom w:w="70" w:type="dxa"/>
              <w:right w:w="90" w:type="dxa"/>
            </w:tcMar>
          </w:tcPr>
          <w:p w14:paraId="5425814F" w14:textId="77777777" w:rsidR="00E46E1F" w:rsidRDefault="00000000">
            <w:pPr>
              <w:spacing w:after="20"/>
            </w:pPr>
            <w:r>
              <w:rPr>
                <w:color w:val="232323"/>
                <w:sz w:val="14"/>
              </w:rPr>
              <w:t>Item 2 + BO module</w:t>
            </w:r>
          </w:p>
        </w:tc>
        <w:tc>
          <w:tcPr>
            <w:tcW w:w="1984" w:type="dxa"/>
            <w:tcMar>
              <w:top w:w="70" w:type="dxa"/>
              <w:left w:w="90" w:type="dxa"/>
              <w:bottom w:w="70" w:type="dxa"/>
              <w:right w:w="90" w:type="dxa"/>
            </w:tcMar>
          </w:tcPr>
          <w:p w14:paraId="3DDE9F4C" w14:textId="77777777" w:rsidR="00E46E1F" w:rsidRDefault="00000000">
            <w:pPr>
              <w:spacing w:after="20"/>
            </w:pPr>
            <w:r>
              <w:rPr>
                <w:color w:val="232323"/>
                <w:sz w:val="14"/>
              </w:rPr>
              <w:t>Annual / trigger</w:t>
            </w:r>
          </w:p>
        </w:tc>
        <w:tc>
          <w:tcPr>
            <w:tcW w:w="2381" w:type="dxa"/>
            <w:tcMar>
              <w:top w:w="70" w:type="dxa"/>
              <w:left w:w="90" w:type="dxa"/>
              <w:bottom w:w="70" w:type="dxa"/>
              <w:right w:w="90" w:type="dxa"/>
            </w:tcMar>
          </w:tcPr>
          <w:p w14:paraId="2091FA28" w14:textId="77777777" w:rsidR="00E46E1F" w:rsidRDefault="00000000">
            <w:pPr>
              <w:spacing w:after="20"/>
            </w:pPr>
            <w:r>
              <w:rPr>
                <w:color w:val="232323"/>
                <w:sz w:val="14"/>
              </w:rPr>
              <w:t>Scenario assessment</w:t>
            </w:r>
          </w:p>
        </w:tc>
        <w:tc>
          <w:tcPr>
            <w:tcW w:w="1361" w:type="dxa"/>
            <w:tcMar>
              <w:top w:w="70" w:type="dxa"/>
              <w:left w:w="90" w:type="dxa"/>
              <w:bottom w:w="70" w:type="dxa"/>
              <w:right w:w="90" w:type="dxa"/>
            </w:tcMar>
          </w:tcPr>
          <w:p w14:paraId="1B369851" w14:textId="77777777" w:rsidR="00E46E1F" w:rsidRDefault="00000000">
            <w:pPr>
              <w:spacing w:after="20"/>
            </w:pPr>
            <w:r>
              <w:rPr>
                <w:color w:val="232323"/>
                <w:sz w:val="14"/>
              </w:rPr>
              <w:t>[INSERT]</w:t>
            </w:r>
          </w:p>
        </w:tc>
      </w:tr>
      <w:tr w:rsidR="00E46E1F" w14:paraId="30C08DAE" w14:textId="77777777">
        <w:trPr>
          <w:cantSplit/>
          <w:jc w:val="center"/>
        </w:trPr>
        <w:tc>
          <w:tcPr>
            <w:tcW w:w="2041" w:type="dxa"/>
            <w:shd w:val="clear" w:color="auto" w:fill="F7F9FB"/>
            <w:tcMar>
              <w:top w:w="70" w:type="dxa"/>
              <w:left w:w="90" w:type="dxa"/>
              <w:bottom w:w="70" w:type="dxa"/>
              <w:right w:w="90" w:type="dxa"/>
            </w:tcMar>
          </w:tcPr>
          <w:p w14:paraId="371FC4D1" w14:textId="77777777" w:rsidR="00E46E1F" w:rsidRDefault="00000000">
            <w:pPr>
              <w:spacing w:after="20"/>
            </w:pPr>
            <w:r>
              <w:rPr>
                <w:color w:val="232323"/>
                <w:sz w:val="14"/>
              </w:rPr>
              <w:t>Compliance/MLRO</w:t>
            </w:r>
          </w:p>
        </w:tc>
        <w:tc>
          <w:tcPr>
            <w:tcW w:w="2268" w:type="dxa"/>
            <w:shd w:val="clear" w:color="auto" w:fill="F7F9FB"/>
            <w:tcMar>
              <w:top w:w="70" w:type="dxa"/>
              <w:left w:w="90" w:type="dxa"/>
              <w:bottom w:w="70" w:type="dxa"/>
              <w:right w:w="90" w:type="dxa"/>
            </w:tcMar>
          </w:tcPr>
          <w:p w14:paraId="58CE4696" w14:textId="77777777" w:rsidR="00E46E1F" w:rsidRDefault="00000000">
            <w:pPr>
              <w:spacing w:after="20"/>
            </w:pPr>
            <w:r>
              <w:rPr>
                <w:color w:val="232323"/>
                <w:sz w:val="14"/>
              </w:rPr>
              <w:t>Advanced + goAML</w:t>
            </w:r>
          </w:p>
        </w:tc>
        <w:tc>
          <w:tcPr>
            <w:tcW w:w="1984" w:type="dxa"/>
            <w:shd w:val="clear" w:color="auto" w:fill="F7F9FB"/>
            <w:tcMar>
              <w:top w:w="70" w:type="dxa"/>
              <w:left w:w="90" w:type="dxa"/>
              <w:bottom w:w="70" w:type="dxa"/>
              <w:right w:w="90" w:type="dxa"/>
            </w:tcMar>
          </w:tcPr>
          <w:p w14:paraId="7C76DF53" w14:textId="77777777" w:rsidR="00E46E1F" w:rsidRDefault="00000000">
            <w:pPr>
              <w:spacing w:after="20"/>
            </w:pPr>
            <w:r>
              <w:rPr>
                <w:color w:val="232323"/>
                <w:sz w:val="14"/>
              </w:rPr>
              <w:t>At least annual / legal change</w:t>
            </w:r>
          </w:p>
        </w:tc>
        <w:tc>
          <w:tcPr>
            <w:tcW w:w="2381" w:type="dxa"/>
            <w:shd w:val="clear" w:color="auto" w:fill="F7F9FB"/>
            <w:tcMar>
              <w:top w:w="70" w:type="dxa"/>
              <w:left w:w="90" w:type="dxa"/>
              <w:bottom w:w="70" w:type="dxa"/>
              <w:right w:w="90" w:type="dxa"/>
            </w:tcMar>
          </w:tcPr>
          <w:p w14:paraId="77627680" w14:textId="77777777" w:rsidR="00E46E1F" w:rsidRDefault="00000000">
            <w:pPr>
              <w:spacing w:after="20"/>
            </w:pPr>
            <w:r>
              <w:rPr>
                <w:color w:val="232323"/>
                <w:sz w:val="14"/>
              </w:rPr>
              <w:t>Competence evidence</w:t>
            </w:r>
          </w:p>
        </w:tc>
        <w:tc>
          <w:tcPr>
            <w:tcW w:w="1361" w:type="dxa"/>
            <w:shd w:val="clear" w:color="auto" w:fill="F7F9FB"/>
            <w:tcMar>
              <w:top w:w="70" w:type="dxa"/>
              <w:left w:w="90" w:type="dxa"/>
              <w:bottom w:w="70" w:type="dxa"/>
              <w:right w:w="90" w:type="dxa"/>
            </w:tcMar>
          </w:tcPr>
          <w:p w14:paraId="1768F660" w14:textId="77777777" w:rsidR="00E46E1F" w:rsidRDefault="00000000">
            <w:pPr>
              <w:spacing w:after="20"/>
            </w:pPr>
            <w:r>
              <w:rPr>
                <w:color w:val="232323"/>
                <w:sz w:val="14"/>
              </w:rPr>
              <w:t>[INSERT]</w:t>
            </w:r>
          </w:p>
        </w:tc>
      </w:tr>
      <w:tr w:rsidR="00E46E1F" w14:paraId="794F393D" w14:textId="77777777">
        <w:trPr>
          <w:cantSplit/>
          <w:jc w:val="center"/>
        </w:trPr>
        <w:tc>
          <w:tcPr>
            <w:tcW w:w="2041" w:type="dxa"/>
            <w:tcMar>
              <w:top w:w="70" w:type="dxa"/>
              <w:left w:w="90" w:type="dxa"/>
              <w:bottom w:w="70" w:type="dxa"/>
              <w:right w:w="90" w:type="dxa"/>
            </w:tcMar>
          </w:tcPr>
          <w:p w14:paraId="660806A7" w14:textId="77777777" w:rsidR="00E46E1F" w:rsidRDefault="00000000">
            <w:pPr>
              <w:spacing w:after="20"/>
            </w:pPr>
            <w:r>
              <w:rPr>
                <w:color w:val="232323"/>
                <w:sz w:val="14"/>
              </w:rPr>
              <w:t>Board/partners</w:t>
            </w:r>
          </w:p>
        </w:tc>
        <w:tc>
          <w:tcPr>
            <w:tcW w:w="2268" w:type="dxa"/>
            <w:tcMar>
              <w:top w:w="70" w:type="dxa"/>
              <w:left w:w="90" w:type="dxa"/>
              <w:bottom w:w="70" w:type="dxa"/>
              <w:right w:w="90" w:type="dxa"/>
            </w:tcMar>
          </w:tcPr>
          <w:p w14:paraId="5CF42895" w14:textId="77777777" w:rsidR="00E46E1F" w:rsidRDefault="00000000">
            <w:pPr>
              <w:spacing w:after="20"/>
            </w:pPr>
            <w:r>
              <w:rPr>
                <w:color w:val="232323"/>
                <w:sz w:val="14"/>
              </w:rPr>
              <w:t>Governance briefing</w:t>
            </w:r>
          </w:p>
        </w:tc>
        <w:tc>
          <w:tcPr>
            <w:tcW w:w="1984" w:type="dxa"/>
            <w:tcMar>
              <w:top w:w="70" w:type="dxa"/>
              <w:left w:w="90" w:type="dxa"/>
              <w:bottom w:w="70" w:type="dxa"/>
              <w:right w:w="90" w:type="dxa"/>
            </w:tcMar>
          </w:tcPr>
          <w:p w14:paraId="1DC5B5E5" w14:textId="77777777" w:rsidR="00E46E1F" w:rsidRDefault="00000000">
            <w:pPr>
              <w:spacing w:after="20"/>
            </w:pPr>
            <w:r>
              <w:rPr>
                <w:color w:val="232323"/>
                <w:sz w:val="14"/>
              </w:rPr>
              <w:t>Annual</w:t>
            </w:r>
          </w:p>
        </w:tc>
        <w:tc>
          <w:tcPr>
            <w:tcW w:w="2381" w:type="dxa"/>
            <w:tcMar>
              <w:top w:w="70" w:type="dxa"/>
              <w:left w:w="90" w:type="dxa"/>
              <w:bottom w:w="70" w:type="dxa"/>
              <w:right w:w="90" w:type="dxa"/>
            </w:tcMar>
          </w:tcPr>
          <w:p w14:paraId="44DFDCE5" w14:textId="77777777" w:rsidR="00E46E1F" w:rsidRDefault="00000000">
            <w:pPr>
              <w:spacing w:after="20"/>
            </w:pPr>
            <w:r>
              <w:rPr>
                <w:color w:val="232323"/>
                <w:sz w:val="14"/>
              </w:rPr>
              <w:t>Attendance + minutes</w:t>
            </w:r>
          </w:p>
        </w:tc>
        <w:tc>
          <w:tcPr>
            <w:tcW w:w="1361" w:type="dxa"/>
            <w:tcMar>
              <w:top w:w="70" w:type="dxa"/>
              <w:left w:w="90" w:type="dxa"/>
              <w:bottom w:w="70" w:type="dxa"/>
              <w:right w:w="90" w:type="dxa"/>
            </w:tcMar>
          </w:tcPr>
          <w:p w14:paraId="5B2A1AB3" w14:textId="77777777" w:rsidR="00E46E1F" w:rsidRDefault="00000000">
            <w:pPr>
              <w:spacing w:after="20"/>
            </w:pPr>
            <w:r>
              <w:rPr>
                <w:color w:val="232323"/>
                <w:sz w:val="14"/>
              </w:rPr>
              <w:t>[INSERT]</w:t>
            </w:r>
          </w:p>
        </w:tc>
      </w:tr>
      <w:tr w:rsidR="00E46E1F" w14:paraId="7A540B1F" w14:textId="77777777">
        <w:trPr>
          <w:cantSplit/>
          <w:jc w:val="center"/>
        </w:trPr>
        <w:tc>
          <w:tcPr>
            <w:tcW w:w="2041" w:type="dxa"/>
            <w:shd w:val="clear" w:color="auto" w:fill="F7F9FB"/>
            <w:tcMar>
              <w:top w:w="70" w:type="dxa"/>
              <w:left w:w="90" w:type="dxa"/>
              <w:bottom w:w="70" w:type="dxa"/>
              <w:right w:w="90" w:type="dxa"/>
            </w:tcMar>
          </w:tcPr>
          <w:p w14:paraId="6F53CECC" w14:textId="77777777" w:rsidR="00E46E1F" w:rsidRDefault="00000000">
            <w:pPr>
              <w:spacing w:after="20"/>
            </w:pPr>
            <w:r>
              <w:rPr>
                <w:color w:val="232323"/>
                <w:sz w:val="14"/>
              </w:rPr>
              <w:t>Systems/admin</w:t>
            </w:r>
          </w:p>
        </w:tc>
        <w:tc>
          <w:tcPr>
            <w:tcW w:w="2268" w:type="dxa"/>
            <w:shd w:val="clear" w:color="auto" w:fill="F7F9FB"/>
            <w:tcMar>
              <w:top w:w="70" w:type="dxa"/>
              <w:left w:w="90" w:type="dxa"/>
              <w:bottom w:w="70" w:type="dxa"/>
              <w:right w:w="90" w:type="dxa"/>
            </w:tcMar>
          </w:tcPr>
          <w:p w14:paraId="7D3148D7" w14:textId="77777777" w:rsidR="00E46E1F" w:rsidRDefault="00000000">
            <w:pPr>
              <w:spacing w:after="20"/>
            </w:pPr>
            <w:r>
              <w:rPr>
                <w:color w:val="232323"/>
                <w:sz w:val="14"/>
              </w:rPr>
              <w:t>Configuration/data controls</w:t>
            </w:r>
          </w:p>
        </w:tc>
        <w:tc>
          <w:tcPr>
            <w:tcW w:w="1984" w:type="dxa"/>
            <w:shd w:val="clear" w:color="auto" w:fill="F7F9FB"/>
            <w:tcMar>
              <w:top w:w="70" w:type="dxa"/>
              <w:left w:w="90" w:type="dxa"/>
              <w:bottom w:w="70" w:type="dxa"/>
              <w:right w:w="90" w:type="dxa"/>
            </w:tcMar>
          </w:tcPr>
          <w:p w14:paraId="66C44D20" w14:textId="77777777" w:rsidR="00E46E1F" w:rsidRDefault="00000000">
            <w:pPr>
              <w:spacing w:after="20"/>
            </w:pPr>
            <w:r>
              <w:rPr>
                <w:color w:val="232323"/>
                <w:sz w:val="14"/>
              </w:rPr>
              <w:t>Annual / major release</w:t>
            </w:r>
          </w:p>
        </w:tc>
        <w:tc>
          <w:tcPr>
            <w:tcW w:w="2381" w:type="dxa"/>
            <w:shd w:val="clear" w:color="auto" w:fill="F7F9FB"/>
            <w:tcMar>
              <w:top w:w="70" w:type="dxa"/>
              <w:left w:w="90" w:type="dxa"/>
              <w:bottom w:w="70" w:type="dxa"/>
              <w:right w:w="90" w:type="dxa"/>
            </w:tcMar>
          </w:tcPr>
          <w:p w14:paraId="13CFA98E" w14:textId="77777777" w:rsidR="00E46E1F" w:rsidRDefault="00000000">
            <w:pPr>
              <w:spacing w:after="20"/>
            </w:pPr>
            <w:r>
              <w:rPr>
                <w:color w:val="232323"/>
                <w:sz w:val="14"/>
              </w:rPr>
              <w:t>Change-control competence</w:t>
            </w:r>
          </w:p>
        </w:tc>
        <w:tc>
          <w:tcPr>
            <w:tcW w:w="1361" w:type="dxa"/>
            <w:shd w:val="clear" w:color="auto" w:fill="F7F9FB"/>
            <w:tcMar>
              <w:top w:w="70" w:type="dxa"/>
              <w:left w:w="90" w:type="dxa"/>
              <w:bottom w:w="70" w:type="dxa"/>
              <w:right w:w="90" w:type="dxa"/>
            </w:tcMar>
          </w:tcPr>
          <w:p w14:paraId="20A879C4" w14:textId="77777777" w:rsidR="00E46E1F" w:rsidRDefault="00000000">
            <w:pPr>
              <w:spacing w:after="20"/>
            </w:pPr>
            <w:r>
              <w:rPr>
                <w:color w:val="232323"/>
                <w:sz w:val="14"/>
              </w:rPr>
              <w:t>[INSERT]</w:t>
            </w:r>
          </w:p>
        </w:tc>
      </w:tr>
    </w:tbl>
    <w:p w14:paraId="053BA9F0" w14:textId="77777777" w:rsidR="00E46E1F" w:rsidRDefault="00E46E1F">
      <w:pPr>
        <w:spacing w:after="40"/>
      </w:pPr>
    </w:p>
    <w:p w14:paraId="5CF31176" w14:textId="77777777" w:rsidR="00E46E1F" w:rsidRDefault="00000000">
      <w:pPr>
        <w:pStyle w:val="Heading1"/>
      </w:pPr>
      <w:r>
        <w:lastRenderedPageBreak/>
        <w:t>Annexure I - Control testing and assurance plan</w:t>
      </w:r>
    </w:p>
    <w:tbl>
      <w:tblPr>
        <w:tblStyle w:val="TableGrid"/>
        <w:tblW w:w="0" w:type="auto"/>
        <w:jc w:val="center"/>
        <w:tblLook w:val="04A0" w:firstRow="1" w:lastRow="0" w:firstColumn="1" w:lastColumn="0" w:noHBand="0" w:noVBand="1"/>
      </w:tblPr>
      <w:tblGrid>
        <w:gridCol w:w="1938"/>
        <w:gridCol w:w="2446"/>
        <w:gridCol w:w="2777"/>
        <w:gridCol w:w="2801"/>
      </w:tblGrid>
      <w:tr w:rsidR="00E46E1F" w14:paraId="714AFD08" w14:textId="77777777">
        <w:trPr>
          <w:cantSplit/>
          <w:tblHeader/>
          <w:jc w:val="center"/>
        </w:trPr>
        <w:tc>
          <w:tcPr>
            <w:tcW w:w="1984" w:type="dxa"/>
            <w:shd w:val="clear" w:color="auto" w:fill="17365D"/>
            <w:tcMar>
              <w:top w:w="75" w:type="dxa"/>
              <w:left w:w="90" w:type="dxa"/>
              <w:bottom w:w="75" w:type="dxa"/>
              <w:right w:w="90" w:type="dxa"/>
            </w:tcMar>
            <w:vAlign w:val="center"/>
          </w:tcPr>
          <w:p w14:paraId="73F1BB53" w14:textId="77777777" w:rsidR="00E46E1F" w:rsidRDefault="00000000">
            <w:r>
              <w:rPr>
                <w:b/>
                <w:color w:val="FFFFFF"/>
                <w:sz w:val="16"/>
              </w:rPr>
              <w:t>Control domain</w:t>
            </w:r>
          </w:p>
        </w:tc>
        <w:tc>
          <w:tcPr>
            <w:tcW w:w="2494" w:type="dxa"/>
            <w:shd w:val="clear" w:color="auto" w:fill="17365D"/>
            <w:tcMar>
              <w:top w:w="75" w:type="dxa"/>
              <w:left w:w="90" w:type="dxa"/>
              <w:bottom w:w="75" w:type="dxa"/>
              <w:right w:w="90" w:type="dxa"/>
            </w:tcMar>
            <w:vAlign w:val="center"/>
          </w:tcPr>
          <w:p w14:paraId="1BAC48BB" w14:textId="77777777" w:rsidR="00E46E1F" w:rsidRDefault="00000000">
            <w:r>
              <w:rPr>
                <w:b/>
                <w:color w:val="FFFFFF"/>
                <w:sz w:val="16"/>
              </w:rPr>
              <w:t>First-line evidence</w:t>
            </w:r>
          </w:p>
        </w:tc>
        <w:tc>
          <w:tcPr>
            <w:tcW w:w="2835" w:type="dxa"/>
            <w:shd w:val="clear" w:color="auto" w:fill="17365D"/>
            <w:tcMar>
              <w:top w:w="75" w:type="dxa"/>
              <w:left w:w="90" w:type="dxa"/>
              <w:bottom w:w="75" w:type="dxa"/>
              <w:right w:w="90" w:type="dxa"/>
            </w:tcMar>
            <w:vAlign w:val="center"/>
          </w:tcPr>
          <w:p w14:paraId="3B6EDEDD" w14:textId="77777777" w:rsidR="00E46E1F" w:rsidRDefault="00000000">
            <w:r>
              <w:rPr>
                <w:b/>
                <w:color w:val="FFFFFF"/>
                <w:sz w:val="16"/>
              </w:rPr>
              <w:t>Second-line test</w:t>
            </w:r>
          </w:p>
        </w:tc>
        <w:tc>
          <w:tcPr>
            <w:tcW w:w="2835" w:type="dxa"/>
            <w:shd w:val="clear" w:color="auto" w:fill="17365D"/>
            <w:tcMar>
              <w:top w:w="75" w:type="dxa"/>
              <w:left w:w="90" w:type="dxa"/>
              <w:bottom w:w="75" w:type="dxa"/>
              <w:right w:w="90" w:type="dxa"/>
            </w:tcMar>
            <w:vAlign w:val="center"/>
          </w:tcPr>
          <w:p w14:paraId="27688F37" w14:textId="77777777" w:rsidR="00E46E1F" w:rsidRDefault="00000000">
            <w:r>
              <w:rPr>
                <w:b/>
                <w:color w:val="FFFFFF"/>
                <w:sz w:val="16"/>
              </w:rPr>
              <w:t>Independent assurance</w:t>
            </w:r>
          </w:p>
        </w:tc>
      </w:tr>
      <w:tr w:rsidR="00E46E1F" w14:paraId="059BBB0B" w14:textId="77777777">
        <w:trPr>
          <w:cantSplit/>
          <w:jc w:val="center"/>
        </w:trPr>
        <w:tc>
          <w:tcPr>
            <w:tcW w:w="1984" w:type="dxa"/>
            <w:tcMar>
              <w:top w:w="70" w:type="dxa"/>
              <w:left w:w="90" w:type="dxa"/>
              <w:bottom w:w="70" w:type="dxa"/>
              <w:right w:w="90" w:type="dxa"/>
            </w:tcMar>
          </w:tcPr>
          <w:p w14:paraId="64DA03C1" w14:textId="77777777" w:rsidR="00E46E1F" w:rsidRDefault="00000000">
            <w:pPr>
              <w:spacing w:after="20"/>
            </w:pPr>
            <w:r>
              <w:rPr>
                <w:color w:val="232323"/>
                <w:sz w:val="14"/>
              </w:rPr>
              <w:t>Client take-on / CDD</w:t>
            </w:r>
          </w:p>
        </w:tc>
        <w:tc>
          <w:tcPr>
            <w:tcW w:w="2494" w:type="dxa"/>
            <w:tcMar>
              <w:top w:w="70" w:type="dxa"/>
              <w:left w:w="90" w:type="dxa"/>
              <w:bottom w:w="70" w:type="dxa"/>
              <w:right w:w="90" w:type="dxa"/>
            </w:tcMar>
          </w:tcPr>
          <w:p w14:paraId="1ACEFA07" w14:textId="77777777" w:rsidR="00E46E1F" w:rsidRDefault="00000000">
            <w:pPr>
              <w:spacing w:after="20"/>
            </w:pPr>
            <w:r>
              <w:rPr>
                <w:color w:val="232323"/>
                <w:sz w:val="14"/>
              </w:rPr>
              <w:t>Completed files + approvals</w:t>
            </w:r>
          </w:p>
        </w:tc>
        <w:tc>
          <w:tcPr>
            <w:tcW w:w="2835" w:type="dxa"/>
            <w:tcMar>
              <w:top w:w="70" w:type="dxa"/>
              <w:left w:w="90" w:type="dxa"/>
              <w:bottom w:w="70" w:type="dxa"/>
              <w:right w:w="90" w:type="dxa"/>
            </w:tcMar>
          </w:tcPr>
          <w:p w14:paraId="115A9C23" w14:textId="77777777" w:rsidR="00E46E1F" w:rsidRDefault="00000000">
            <w:pPr>
              <w:spacing w:after="20"/>
            </w:pPr>
            <w:r>
              <w:rPr>
                <w:color w:val="232323"/>
                <w:sz w:val="14"/>
              </w:rPr>
              <w:t>Sample/reperform identity, BO, risk, authority</w:t>
            </w:r>
          </w:p>
        </w:tc>
        <w:tc>
          <w:tcPr>
            <w:tcW w:w="2835" w:type="dxa"/>
            <w:tcMar>
              <w:top w:w="70" w:type="dxa"/>
              <w:left w:w="90" w:type="dxa"/>
              <w:bottom w:w="70" w:type="dxa"/>
              <w:right w:w="90" w:type="dxa"/>
            </w:tcMar>
          </w:tcPr>
          <w:p w14:paraId="5C24AA07" w14:textId="77777777" w:rsidR="00E46E1F" w:rsidRDefault="00000000">
            <w:pPr>
              <w:spacing w:after="20"/>
            </w:pPr>
            <w:r>
              <w:rPr>
                <w:color w:val="232323"/>
                <w:sz w:val="14"/>
              </w:rPr>
              <w:t>Annual/risk-based design + operating effectiveness</w:t>
            </w:r>
          </w:p>
        </w:tc>
      </w:tr>
      <w:tr w:rsidR="00E46E1F" w14:paraId="1E34C34F" w14:textId="77777777">
        <w:trPr>
          <w:cantSplit/>
          <w:jc w:val="center"/>
        </w:trPr>
        <w:tc>
          <w:tcPr>
            <w:tcW w:w="1984" w:type="dxa"/>
            <w:shd w:val="clear" w:color="auto" w:fill="F7F9FB"/>
            <w:tcMar>
              <w:top w:w="70" w:type="dxa"/>
              <w:left w:w="90" w:type="dxa"/>
              <w:bottom w:w="70" w:type="dxa"/>
              <w:right w:w="90" w:type="dxa"/>
            </w:tcMar>
          </w:tcPr>
          <w:p w14:paraId="42634912" w14:textId="77777777" w:rsidR="00E46E1F" w:rsidRDefault="00000000">
            <w:pPr>
              <w:spacing w:after="20"/>
            </w:pPr>
            <w:r>
              <w:rPr>
                <w:color w:val="232323"/>
                <w:sz w:val="14"/>
              </w:rPr>
              <w:t>TFS</w:t>
            </w:r>
          </w:p>
        </w:tc>
        <w:tc>
          <w:tcPr>
            <w:tcW w:w="2494" w:type="dxa"/>
            <w:shd w:val="clear" w:color="auto" w:fill="F7F9FB"/>
            <w:tcMar>
              <w:top w:w="70" w:type="dxa"/>
              <w:left w:w="90" w:type="dxa"/>
              <w:bottom w:w="70" w:type="dxa"/>
              <w:right w:w="90" w:type="dxa"/>
            </w:tcMar>
          </w:tcPr>
          <w:p w14:paraId="75F71A97" w14:textId="77777777" w:rsidR="00E46E1F" w:rsidRDefault="00000000">
            <w:pPr>
              <w:spacing w:after="20"/>
            </w:pPr>
            <w:r>
              <w:rPr>
                <w:color w:val="232323"/>
                <w:sz w:val="14"/>
              </w:rPr>
              <w:t>Population and match logs</w:t>
            </w:r>
          </w:p>
        </w:tc>
        <w:tc>
          <w:tcPr>
            <w:tcW w:w="2835" w:type="dxa"/>
            <w:shd w:val="clear" w:color="auto" w:fill="F7F9FB"/>
            <w:tcMar>
              <w:top w:w="70" w:type="dxa"/>
              <w:left w:w="90" w:type="dxa"/>
              <w:bottom w:w="70" w:type="dxa"/>
              <w:right w:w="90" w:type="dxa"/>
            </w:tcMar>
          </w:tcPr>
          <w:p w14:paraId="23C41801" w14:textId="77777777" w:rsidR="00E46E1F" w:rsidRDefault="00000000">
            <w:pPr>
              <w:spacing w:after="20"/>
            </w:pPr>
            <w:r>
              <w:rPr>
                <w:color w:val="232323"/>
                <w:sz w:val="14"/>
              </w:rPr>
              <w:t>Reconcile eligible population to screening; verify list-update jobs</w:t>
            </w:r>
          </w:p>
        </w:tc>
        <w:tc>
          <w:tcPr>
            <w:tcW w:w="2835" w:type="dxa"/>
            <w:shd w:val="clear" w:color="auto" w:fill="F7F9FB"/>
            <w:tcMar>
              <w:top w:w="70" w:type="dxa"/>
              <w:left w:w="90" w:type="dxa"/>
              <w:bottom w:w="70" w:type="dxa"/>
              <w:right w:w="90" w:type="dxa"/>
            </w:tcMar>
          </w:tcPr>
          <w:p w14:paraId="34D9AFA9" w14:textId="77777777" w:rsidR="00E46E1F" w:rsidRDefault="00000000">
            <w:pPr>
              <w:spacing w:after="20"/>
            </w:pPr>
            <w:r>
              <w:rPr>
                <w:color w:val="232323"/>
                <w:sz w:val="14"/>
              </w:rPr>
              <w:t>Independent test of completeness, match handling, freeze/report</w:t>
            </w:r>
          </w:p>
        </w:tc>
      </w:tr>
      <w:tr w:rsidR="00E46E1F" w14:paraId="0E86B3B8" w14:textId="77777777">
        <w:trPr>
          <w:cantSplit/>
          <w:jc w:val="center"/>
        </w:trPr>
        <w:tc>
          <w:tcPr>
            <w:tcW w:w="1984" w:type="dxa"/>
            <w:tcMar>
              <w:top w:w="70" w:type="dxa"/>
              <w:left w:w="90" w:type="dxa"/>
              <w:bottom w:w="70" w:type="dxa"/>
              <w:right w:w="90" w:type="dxa"/>
            </w:tcMar>
          </w:tcPr>
          <w:p w14:paraId="69356A2A" w14:textId="77777777" w:rsidR="00E46E1F" w:rsidRDefault="00000000">
            <w:pPr>
              <w:spacing w:after="20"/>
            </w:pPr>
            <w:r>
              <w:rPr>
                <w:color w:val="232323"/>
                <w:sz w:val="14"/>
              </w:rPr>
              <w:t>Risk scoring</w:t>
            </w:r>
          </w:p>
        </w:tc>
        <w:tc>
          <w:tcPr>
            <w:tcW w:w="2494" w:type="dxa"/>
            <w:tcMar>
              <w:top w:w="70" w:type="dxa"/>
              <w:left w:w="90" w:type="dxa"/>
              <w:bottom w:w="70" w:type="dxa"/>
              <w:right w:w="90" w:type="dxa"/>
            </w:tcMar>
          </w:tcPr>
          <w:p w14:paraId="4136BD80" w14:textId="77777777" w:rsidR="00E46E1F" w:rsidRDefault="00000000">
            <w:pPr>
              <w:spacing w:after="20"/>
            </w:pPr>
            <w:r>
              <w:rPr>
                <w:color w:val="232323"/>
                <w:sz w:val="14"/>
              </w:rPr>
              <w:t>System score + overrides</w:t>
            </w:r>
          </w:p>
        </w:tc>
        <w:tc>
          <w:tcPr>
            <w:tcW w:w="2835" w:type="dxa"/>
            <w:tcMar>
              <w:top w:w="70" w:type="dxa"/>
              <w:left w:w="90" w:type="dxa"/>
              <w:bottom w:w="70" w:type="dxa"/>
              <w:right w:w="90" w:type="dxa"/>
            </w:tcMar>
          </w:tcPr>
          <w:p w14:paraId="6C10B515" w14:textId="77777777" w:rsidR="00E46E1F" w:rsidRDefault="00000000">
            <w:pPr>
              <w:spacing w:after="20"/>
            </w:pPr>
            <w:r>
              <w:rPr>
                <w:color w:val="232323"/>
                <w:sz w:val="14"/>
              </w:rPr>
              <w:t>Recalculate sample; review lowered ratings and stale reviews</w:t>
            </w:r>
          </w:p>
        </w:tc>
        <w:tc>
          <w:tcPr>
            <w:tcW w:w="2835" w:type="dxa"/>
            <w:tcMar>
              <w:top w:w="70" w:type="dxa"/>
              <w:left w:w="90" w:type="dxa"/>
              <w:bottom w:w="70" w:type="dxa"/>
              <w:right w:w="90" w:type="dxa"/>
            </w:tcMar>
          </w:tcPr>
          <w:p w14:paraId="57FFE1CF" w14:textId="77777777" w:rsidR="00E46E1F" w:rsidRDefault="00000000">
            <w:pPr>
              <w:spacing w:after="20"/>
            </w:pPr>
            <w:r>
              <w:rPr>
                <w:color w:val="232323"/>
                <w:sz w:val="14"/>
              </w:rPr>
              <w:t>Model validation / change governance</w:t>
            </w:r>
          </w:p>
        </w:tc>
      </w:tr>
      <w:tr w:rsidR="00E46E1F" w14:paraId="219858C6" w14:textId="77777777">
        <w:trPr>
          <w:cantSplit/>
          <w:jc w:val="center"/>
        </w:trPr>
        <w:tc>
          <w:tcPr>
            <w:tcW w:w="1984" w:type="dxa"/>
            <w:shd w:val="clear" w:color="auto" w:fill="F7F9FB"/>
            <w:tcMar>
              <w:top w:w="70" w:type="dxa"/>
              <w:left w:w="90" w:type="dxa"/>
              <w:bottom w:w="70" w:type="dxa"/>
              <w:right w:w="90" w:type="dxa"/>
            </w:tcMar>
          </w:tcPr>
          <w:p w14:paraId="60A95470" w14:textId="77777777" w:rsidR="00E46E1F" w:rsidRDefault="00000000">
            <w:pPr>
              <w:spacing w:after="20"/>
            </w:pPr>
            <w:r>
              <w:rPr>
                <w:color w:val="232323"/>
                <w:sz w:val="14"/>
              </w:rPr>
              <w:t>Reporting</w:t>
            </w:r>
          </w:p>
        </w:tc>
        <w:tc>
          <w:tcPr>
            <w:tcW w:w="2494" w:type="dxa"/>
            <w:shd w:val="clear" w:color="auto" w:fill="F7F9FB"/>
            <w:tcMar>
              <w:top w:w="70" w:type="dxa"/>
              <w:left w:w="90" w:type="dxa"/>
              <w:bottom w:w="70" w:type="dxa"/>
              <w:right w:w="90" w:type="dxa"/>
            </w:tcMar>
          </w:tcPr>
          <w:p w14:paraId="5B19282C" w14:textId="77777777" w:rsidR="00E46E1F" w:rsidRDefault="00000000">
            <w:pPr>
              <w:spacing w:after="20"/>
            </w:pPr>
            <w:r>
              <w:rPr>
                <w:color w:val="232323"/>
                <w:sz w:val="14"/>
              </w:rPr>
              <w:t>Case + receipt</w:t>
            </w:r>
          </w:p>
        </w:tc>
        <w:tc>
          <w:tcPr>
            <w:tcW w:w="2835" w:type="dxa"/>
            <w:shd w:val="clear" w:color="auto" w:fill="F7F9FB"/>
            <w:tcMar>
              <w:top w:w="70" w:type="dxa"/>
              <w:left w:w="90" w:type="dxa"/>
              <w:bottom w:w="70" w:type="dxa"/>
              <w:right w:w="90" w:type="dxa"/>
            </w:tcMar>
          </w:tcPr>
          <w:p w14:paraId="6F2717DE" w14:textId="77777777" w:rsidR="00E46E1F" w:rsidRDefault="00000000">
            <w:pPr>
              <w:spacing w:after="20"/>
            </w:pPr>
            <w:r>
              <w:rPr>
                <w:color w:val="232323"/>
                <w:sz w:val="14"/>
              </w:rPr>
              <w:t>Test awareness date to statutory clock and QA</w:t>
            </w:r>
          </w:p>
        </w:tc>
        <w:tc>
          <w:tcPr>
            <w:tcW w:w="2835" w:type="dxa"/>
            <w:shd w:val="clear" w:color="auto" w:fill="F7F9FB"/>
            <w:tcMar>
              <w:top w:w="70" w:type="dxa"/>
              <w:left w:w="90" w:type="dxa"/>
              <w:bottom w:w="70" w:type="dxa"/>
              <w:right w:w="90" w:type="dxa"/>
            </w:tcMar>
          </w:tcPr>
          <w:p w14:paraId="49CB9177" w14:textId="77777777" w:rsidR="00E46E1F" w:rsidRDefault="00000000">
            <w:pPr>
              <w:spacing w:after="20"/>
            </w:pPr>
            <w:r>
              <w:rPr>
                <w:color w:val="232323"/>
                <w:sz w:val="14"/>
              </w:rPr>
              <w:t>Independent confidentiality/timing/control review</w:t>
            </w:r>
          </w:p>
        </w:tc>
      </w:tr>
      <w:tr w:rsidR="00E46E1F" w14:paraId="7DF553AC" w14:textId="77777777">
        <w:trPr>
          <w:cantSplit/>
          <w:jc w:val="center"/>
        </w:trPr>
        <w:tc>
          <w:tcPr>
            <w:tcW w:w="1984" w:type="dxa"/>
            <w:tcMar>
              <w:top w:w="70" w:type="dxa"/>
              <w:left w:w="90" w:type="dxa"/>
              <w:bottom w:w="70" w:type="dxa"/>
              <w:right w:w="90" w:type="dxa"/>
            </w:tcMar>
          </w:tcPr>
          <w:p w14:paraId="6C9275E6" w14:textId="77777777" w:rsidR="00E46E1F" w:rsidRDefault="00000000">
            <w:pPr>
              <w:spacing w:after="20"/>
            </w:pPr>
            <w:r>
              <w:rPr>
                <w:color w:val="232323"/>
                <w:sz w:val="14"/>
              </w:rPr>
              <w:t>Event triggers</w:t>
            </w:r>
          </w:p>
        </w:tc>
        <w:tc>
          <w:tcPr>
            <w:tcW w:w="2494" w:type="dxa"/>
            <w:tcMar>
              <w:top w:w="70" w:type="dxa"/>
              <w:left w:w="90" w:type="dxa"/>
              <w:bottom w:w="70" w:type="dxa"/>
              <w:right w:w="90" w:type="dxa"/>
            </w:tcMar>
          </w:tcPr>
          <w:p w14:paraId="49C1EDD1" w14:textId="77777777" w:rsidR="00E46E1F" w:rsidRDefault="00000000">
            <w:pPr>
              <w:spacing w:after="20"/>
            </w:pPr>
            <w:r>
              <w:rPr>
                <w:color w:val="232323"/>
                <w:sz w:val="14"/>
              </w:rPr>
              <w:t>Workflow cases</w:t>
            </w:r>
          </w:p>
        </w:tc>
        <w:tc>
          <w:tcPr>
            <w:tcW w:w="2835" w:type="dxa"/>
            <w:tcMar>
              <w:top w:w="70" w:type="dxa"/>
              <w:left w:w="90" w:type="dxa"/>
              <w:bottom w:w="70" w:type="dxa"/>
              <w:right w:w="90" w:type="dxa"/>
            </w:tcMar>
          </w:tcPr>
          <w:p w14:paraId="2FCD4F1B" w14:textId="77777777" w:rsidR="00E46E1F" w:rsidRDefault="00000000">
            <w:pPr>
              <w:spacing w:after="20"/>
            </w:pPr>
            <w:r>
              <w:rPr>
                <w:color w:val="232323"/>
                <w:sz w:val="14"/>
              </w:rPr>
              <w:t>Reconcile source events to FICA cases</w:t>
            </w:r>
          </w:p>
        </w:tc>
        <w:tc>
          <w:tcPr>
            <w:tcW w:w="2835" w:type="dxa"/>
            <w:tcMar>
              <w:top w:w="70" w:type="dxa"/>
              <w:left w:w="90" w:type="dxa"/>
              <w:bottom w:w="70" w:type="dxa"/>
              <w:right w:w="90" w:type="dxa"/>
            </w:tcMar>
          </w:tcPr>
          <w:p w14:paraId="72609306" w14:textId="77777777" w:rsidR="00E46E1F" w:rsidRDefault="00000000">
            <w:pPr>
              <w:spacing w:after="20"/>
            </w:pPr>
            <w:r>
              <w:rPr>
                <w:color w:val="232323"/>
                <w:sz w:val="14"/>
              </w:rPr>
              <w:t>End-to-end system/interface assurance</w:t>
            </w:r>
          </w:p>
        </w:tc>
      </w:tr>
      <w:tr w:rsidR="00E46E1F" w14:paraId="645FAC71" w14:textId="77777777">
        <w:trPr>
          <w:cantSplit/>
          <w:jc w:val="center"/>
        </w:trPr>
        <w:tc>
          <w:tcPr>
            <w:tcW w:w="1984" w:type="dxa"/>
            <w:shd w:val="clear" w:color="auto" w:fill="F7F9FB"/>
            <w:tcMar>
              <w:top w:w="70" w:type="dxa"/>
              <w:left w:w="90" w:type="dxa"/>
              <w:bottom w:w="70" w:type="dxa"/>
              <w:right w:w="90" w:type="dxa"/>
            </w:tcMar>
          </w:tcPr>
          <w:p w14:paraId="4797EF7C" w14:textId="77777777" w:rsidR="00E46E1F" w:rsidRDefault="00000000">
            <w:pPr>
              <w:spacing w:after="20"/>
            </w:pPr>
            <w:r>
              <w:rPr>
                <w:color w:val="232323"/>
                <w:sz w:val="14"/>
              </w:rPr>
              <w:t>Records</w:t>
            </w:r>
          </w:p>
        </w:tc>
        <w:tc>
          <w:tcPr>
            <w:tcW w:w="2494" w:type="dxa"/>
            <w:shd w:val="clear" w:color="auto" w:fill="F7F9FB"/>
            <w:tcMar>
              <w:top w:w="70" w:type="dxa"/>
              <w:left w:w="90" w:type="dxa"/>
              <w:bottom w:w="70" w:type="dxa"/>
              <w:right w:w="90" w:type="dxa"/>
            </w:tcMar>
          </w:tcPr>
          <w:p w14:paraId="2ACB4795" w14:textId="77777777" w:rsidR="00E46E1F" w:rsidRDefault="00000000">
            <w:pPr>
              <w:spacing w:after="20"/>
            </w:pPr>
            <w:r>
              <w:rPr>
                <w:color w:val="232323"/>
                <w:sz w:val="14"/>
              </w:rPr>
              <w:t>Retention metadata</w:t>
            </w:r>
          </w:p>
        </w:tc>
        <w:tc>
          <w:tcPr>
            <w:tcW w:w="2835" w:type="dxa"/>
            <w:shd w:val="clear" w:color="auto" w:fill="F7F9FB"/>
            <w:tcMar>
              <w:top w:w="70" w:type="dxa"/>
              <w:left w:w="90" w:type="dxa"/>
              <w:bottom w:w="70" w:type="dxa"/>
              <w:right w:w="90" w:type="dxa"/>
            </w:tcMar>
          </w:tcPr>
          <w:p w14:paraId="5385E94F" w14:textId="77777777" w:rsidR="00E46E1F" w:rsidRDefault="00000000">
            <w:pPr>
              <w:spacing w:after="20"/>
            </w:pPr>
            <w:r>
              <w:rPr>
                <w:color w:val="232323"/>
                <w:sz w:val="14"/>
              </w:rPr>
              <w:t>Quarterly retrieval test</w:t>
            </w:r>
          </w:p>
        </w:tc>
        <w:tc>
          <w:tcPr>
            <w:tcW w:w="2835" w:type="dxa"/>
            <w:shd w:val="clear" w:color="auto" w:fill="F7F9FB"/>
            <w:tcMar>
              <w:top w:w="70" w:type="dxa"/>
              <w:left w:w="90" w:type="dxa"/>
              <w:bottom w:w="70" w:type="dxa"/>
              <w:right w:w="90" w:type="dxa"/>
            </w:tcMar>
          </w:tcPr>
          <w:p w14:paraId="53544ECB" w14:textId="77777777" w:rsidR="00E46E1F" w:rsidRDefault="00000000">
            <w:pPr>
              <w:spacing w:after="20"/>
            </w:pPr>
            <w:r>
              <w:rPr>
                <w:color w:val="232323"/>
                <w:sz w:val="14"/>
              </w:rPr>
              <w:t>Independent access/integrity/retention review</w:t>
            </w:r>
          </w:p>
        </w:tc>
      </w:tr>
      <w:tr w:rsidR="00E46E1F" w14:paraId="77F5F4D1" w14:textId="77777777">
        <w:trPr>
          <w:cantSplit/>
          <w:jc w:val="center"/>
        </w:trPr>
        <w:tc>
          <w:tcPr>
            <w:tcW w:w="1984" w:type="dxa"/>
            <w:tcMar>
              <w:top w:w="70" w:type="dxa"/>
              <w:left w:w="90" w:type="dxa"/>
              <w:bottom w:w="70" w:type="dxa"/>
              <w:right w:w="90" w:type="dxa"/>
            </w:tcMar>
          </w:tcPr>
          <w:p w14:paraId="45675E11" w14:textId="77777777" w:rsidR="00E46E1F" w:rsidRDefault="00000000">
            <w:pPr>
              <w:spacing w:after="20"/>
            </w:pPr>
            <w:r>
              <w:rPr>
                <w:color w:val="232323"/>
                <w:sz w:val="14"/>
              </w:rPr>
              <w:t>Training</w:t>
            </w:r>
          </w:p>
        </w:tc>
        <w:tc>
          <w:tcPr>
            <w:tcW w:w="2494" w:type="dxa"/>
            <w:tcMar>
              <w:top w:w="70" w:type="dxa"/>
              <w:left w:w="90" w:type="dxa"/>
              <w:bottom w:w="70" w:type="dxa"/>
              <w:right w:w="90" w:type="dxa"/>
            </w:tcMar>
          </w:tcPr>
          <w:p w14:paraId="2990850C" w14:textId="77777777" w:rsidR="00E46E1F" w:rsidRDefault="00000000">
            <w:pPr>
              <w:spacing w:after="20"/>
            </w:pPr>
            <w:r>
              <w:rPr>
                <w:color w:val="232323"/>
                <w:sz w:val="14"/>
              </w:rPr>
              <w:t>Attendance/tests</w:t>
            </w:r>
          </w:p>
        </w:tc>
        <w:tc>
          <w:tcPr>
            <w:tcW w:w="2835" w:type="dxa"/>
            <w:tcMar>
              <w:top w:w="70" w:type="dxa"/>
              <w:left w:w="90" w:type="dxa"/>
              <w:bottom w:w="70" w:type="dxa"/>
              <w:right w:w="90" w:type="dxa"/>
            </w:tcMar>
          </w:tcPr>
          <w:p w14:paraId="284CF327" w14:textId="77777777" w:rsidR="00E46E1F" w:rsidRDefault="00000000">
            <w:pPr>
              <w:spacing w:after="20"/>
            </w:pPr>
            <w:r>
              <w:rPr>
                <w:color w:val="232323"/>
                <w:sz w:val="14"/>
              </w:rPr>
              <w:t>Overdue and failed-assessment review</w:t>
            </w:r>
          </w:p>
        </w:tc>
        <w:tc>
          <w:tcPr>
            <w:tcW w:w="2835" w:type="dxa"/>
            <w:tcMar>
              <w:top w:w="70" w:type="dxa"/>
              <w:left w:w="90" w:type="dxa"/>
              <w:bottom w:w="70" w:type="dxa"/>
              <w:right w:w="90" w:type="dxa"/>
            </w:tcMar>
          </w:tcPr>
          <w:p w14:paraId="2B18F82F" w14:textId="77777777" w:rsidR="00E46E1F" w:rsidRDefault="00000000">
            <w:pPr>
              <w:spacing w:after="20"/>
            </w:pPr>
            <w:r>
              <w:rPr>
                <w:color w:val="232323"/>
                <w:sz w:val="14"/>
              </w:rPr>
              <w:t>Independent curriculum/coverage review</w:t>
            </w:r>
          </w:p>
        </w:tc>
      </w:tr>
    </w:tbl>
    <w:p w14:paraId="31BDFCA6" w14:textId="77777777" w:rsidR="00E46E1F" w:rsidRDefault="00E46E1F">
      <w:pPr>
        <w:spacing w:after="40"/>
      </w:pPr>
    </w:p>
    <w:p w14:paraId="6092368F" w14:textId="77777777" w:rsidR="00E46E1F" w:rsidRDefault="00000000">
      <w:pPr>
        <w:pStyle w:val="Heading1"/>
      </w:pPr>
      <w:r>
        <w:t>Annexure J - Prohibited / restricted relationship register</w:t>
      </w:r>
    </w:p>
    <w:p w14:paraId="6443E603" w14:textId="77777777" w:rsidR="00E46E1F" w:rsidRDefault="00000000">
      <w:r>
        <w:t>The Firm must tailor this register to its EWRA and risk appetite. At minimum, legal prohibitions and inability to complete mandatory CDD are treated as hard stops.</w:t>
      </w:r>
    </w:p>
    <w:tbl>
      <w:tblPr>
        <w:tblStyle w:val="TableGrid"/>
        <w:tblW w:w="0" w:type="auto"/>
        <w:jc w:val="center"/>
        <w:tblLook w:val="04A0" w:firstRow="1" w:lastRow="0" w:firstColumn="1" w:lastColumn="0" w:noHBand="0" w:noVBand="1"/>
      </w:tblPr>
      <w:tblGrid>
        <w:gridCol w:w="3572"/>
        <w:gridCol w:w="2324"/>
        <w:gridCol w:w="3572"/>
      </w:tblGrid>
      <w:tr w:rsidR="00E46E1F" w14:paraId="6F59B4B7" w14:textId="77777777">
        <w:trPr>
          <w:cantSplit/>
          <w:tblHeader/>
          <w:jc w:val="center"/>
        </w:trPr>
        <w:tc>
          <w:tcPr>
            <w:tcW w:w="3572" w:type="dxa"/>
            <w:shd w:val="clear" w:color="auto" w:fill="17365D"/>
            <w:tcMar>
              <w:top w:w="75" w:type="dxa"/>
              <w:left w:w="90" w:type="dxa"/>
              <w:bottom w:w="75" w:type="dxa"/>
              <w:right w:w="90" w:type="dxa"/>
            </w:tcMar>
            <w:vAlign w:val="center"/>
          </w:tcPr>
          <w:p w14:paraId="1BDBE7AB" w14:textId="77777777" w:rsidR="00E46E1F" w:rsidRDefault="00000000">
            <w:r>
              <w:rPr>
                <w:b/>
                <w:color w:val="FFFFFF"/>
                <w:sz w:val="16"/>
              </w:rPr>
              <w:t>Scenario</w:t>
            </w:r>
          </w:p>
        </w:tc>
        <w:tc>
          <w:tcPr>
            <w:tcW w:w="2324" w:type="dxa"/>
            <w:shd w:val="clear" w:color="auto" w:fill="17365D"/>
            <w:tcMar>
              <w:top w:w="75" w:type="dxa"/>
              <w:left w:w="90" w:type="dxa"/>
              <w:bottom w:w="75" w:type="dxa"/>
              <w:right w:w="90" w:type="dxa"/>
            </w:tcMar>
            <w:vAlign w:val="center"/>
          </w:tcPr>
          <w:p w14:paraId="5E535825" w14:textId="77777777" w:rsidR="00E46E1F" w:rsidRDefault="00000000">
            <w:r>
              <w:rPr>
                <w:b/>
                <w:color w:val="FFFFFF"/>
                <w:sz w:val="16"/>
              </w:rPr>
              <w:t>Status</w:t>
            </w:r>
          </w:p>
        </w:tc>
        <w:tc>
          <w:tcPr>
            <w:tcW w:w="3572" w:type="dxa"/>
            <w:shd w:val="clear" w:color="auto" w:fill="17365D"/>
            <w:tcMar>
              <w:top w:w="75" w:type="dxa"/>
              <w:left w:w="90" w:type="dxa"/>
              <w:bottom w:w="75" w:type="dxa"/>
              <w:right w:w="90" w:type="dxa"/>
            </w:tcMar>
            <w:vAlign w:val="center"/>
          </w:tcPr>
          <w:p w14:paraId="3E697927" w14:textId="77777777" w:rsidR="00E46E1F" w:rsidRDefault="00000000">
            <w:r>
              <w:rPr>
                <w:b/>
                <w:color w:val="FFFFFF"/>
                <w:sz w:val="16"/>
              </w:rPr>
              <w:t>Approval / action</w:t>
            </w:r>
          </w:p>
        </w:tc>
      </w:tr>
      <w:tr w:rsidR="00E46E1F" w14:paraId="5737D3BF" w14:textId="77777777">
        <w:trPr>
          <w:cantSplit/>
          <w:jc w:val="center"/>
        </w:trPr>
        <w:tc>
          <w:tcPr>
            <w:tcW w:w="3572" w:type="dxa"/>
            <w:tcMar>
              <w:top w:w="70" w:type="dxa"/>
              <w:left w:w="90" w:type="dxa"/>
              <w:bottom w:w="70" w:type="dxa"/>
              <w:right w:w="90" w:type="dxa"/>
            </w:tcMar>
          </w:tcPr>
          <w:p w14:paraId="5F76D1BB" w14:textId="77777777" w:rsidR="00E46E1F" w:rsidRDefault="00000000">
            <w:pPr>
              <w:spacing w:after="20"/>
            </w:pPr>
            <w:r>
              <w:rPr>
                <w:color w:val="232323"/>
                <w:sz w:val="14"/>
              </w:rPr>
              <w:t>Confirmed TFS match / prohibited dealing</w:t>
            </w:r>
          </w:p>
        </w:tc>
        <w:tc>
          <w:tcPr>
            <w:tcW w:w="2324" w:type="dxa"/>
            <w:tcMar>
              <w:top w:w="70" w:type="dxa"/>
              <w:left w:w="90" w:type="dxa"/>
              <w:bottom w:w="70" w:type="dxa"/>
              <w:right w:w="90" w:type="dxa"/>
            </w:tcMar>
          </w:tcPr>
          <w:p w14:paraId="6C58D982" w14:textId="77777777" w:rsidR="00E46E1F" w:rsidRDefault="00000000">
            <w:pPr>
              <w:spacing w:after="20"/>
            </w:pPr>
            <w:r>
              <w:rPr>
                <w:color w:val="232323"/>
                <w:sz w:val="14"/>
              </w:rPr>
              <w:t>Prohibited</w:t>
            </w:r>
          </w:p>
        </w:tc>
        <w:tc>
          <w:tcPr>
            <w:tcW w:w="3572" w:type="dxa"/>
            <w:tcMar>
              <w:top w:w="70" w:type="dxa"/>
              <w:left w:w="90" w:type="dxa"/>
              <w:bottom w:w="70" w:type="dxa"/>
              <w:right w:w="90" w:type="dxa"/>
            </w:tcMar>
          </w:tcPr>
          <w:p w14:paraId="279D439E" w14:textId="77777777" w:rsidR="00E46E1F" w:rsidRDefault="00000000">
            <w:pPr>
              <w:spacing w:after="20"/>
            </w:pPr>
            <w:r>
              <w:rPr>
                <w:color w:val="232323"/>
                <w:sz w:val="14"/>
              </w:rPr>
              <w:t>Immediate hold/freeze/report as required</w:t>
            </w:r>
          </w:p>
        </w:tc>
      </w:tr>
      <w:tr w:rsidR="00E46E1F" w14:paraId="4D8581D7" w14:textId="77777777">
        <w:trPr>
          <w:cantSplit/>
          <w:jc w:val="center"/>
        </w:trPr>
        <w:tc>
          <w:tcPr>
            <w:tcW w:w="3572" w:type="dxa"/>
            <w:shd w:val="clear" w:color="auto" w:fill="F7F9FB"/>
            <w:tcMar>
              <w:top w:w="70" w:type="dxa"/>
              <w:left w:w="90" w:type="dxa"/>
              <w:bottom w:w="70" w:type="dxa"/>
              <w:right w:w="90" w:type="dxa"/>
            </w:tcMar>
          </w:tcPr>
          <w:p w14:paraId="13C32DF1" w14:textId="77777777" w:rsidR="00E46E1F" w:rsidRDefault="00000000">
            <w:pPr>
              <w:spacing w:after="20"/>
            </w:pPr>
            <w:r>
              <w:rPr>
                <w:color w:val="232323"/>
                <w:sz w:val="14"/>
              </w:rPr>
              <w:t>Required CDD cannot be completed</w:t>
            </w:r>
          </w:p>
        </w:tc>
        <w:tc>
          <w:tcPr>
            <w:tcW w:w="2324" w:type="dxa"/>
            <w:shd w:val="clear" w:color="auto" w:fill="F7F9FB"/>
            <w:tcMar>
              <w:top w:w="70" w:type="dxa"/>
              <w:left w:w="90" w:type="dxa"/>
              <w:bottom w:w="70" w:type="dxa"/>
              <w:right w:w="90" w:type="dxa"/>
            </w:tcMar>
          </w:tcPr>
          <w:p w14:paraId="41C62B13" w14:textId="77777777" w:rsidR="00E46E1F" w:rsidRDefault="00000000">
            <w:pPr>
              <w:spacing w:after="20"/>
            </w:pPr>
            <w:r>
              <w:rPr>
                <w:color w:val="232323"/>
                <w:sz w:val="14"/>
              </w:rPr>
              <w:t>Prohibited to onboard; existing relationship subject to legal exit process</w:t>
            </w:r>
          </w:p>
        </w:tc>
        <w:tc>
          <w:tcPr>
            <w:tcW w:w="3572" w:type="dxa"/>
            <w:shd w:val="clear" w:color="auto" w:fill="F7F9FB"/>
            <w:tcMar>
              <w:top w:w="70" w:type="dxa"/>
              <w:left w:w="90" w:type="dxa"/>
              <w:bottom w:w="70" w:type="dxa"/>
              <w:right w:w="90" w:type="dxa"/>
            </w:tcMar>
          </w:tcPr>
          <w:p w14:paraId="6A6F5E67" w14:textId="77777777" w:rsidR="00E46E1F" w:rsidRDefault="00000000">
            <w:pPr>
              <w:spacing w:after="20"/>
            </w:pPr>
            <w:r>
              <w:rPr>
                <w:color w:val="232323"/>
                <w:sz w:val="14"/>
              </w:rPr>
              <w:t>Compliance Officer</w:t>
            </w:r>
          </w:p>
        </w:tc>
      </w:tr>
      <w:tr w:rsidR="00E46E1F" w14:paraId="3F185518" w14:textId="77777777">
        <w:trPr>
          <w:cantSplit/>
          <w:jc w:val="center"/>
        </w:trPr>
        <w:tc>
          <w:tcPr>
            <w:tcW w:w="3572" w:type="dxa"/>
            <w:tcMar>
              <w:top w:w="70" w:type="dxa"/>
              <w:left w:w="90" w:type="dxa"/>
              <w:bottom w:w="70" w:type="dxa"/>
              <w:right w:w="90" w:type="dxa"/>
            </w:tcMar>
          </w:tcPr>
          <w:p w14:paraId="15D2E894" w14:textId="77777777" w:rsidR="00E46E1F" w:rsidRDefault="00000000">
            <w:pPr>
              <w:spacing w:after="20"/>
            </w:pPr>
            <w:r>
              <w:rPr>
                <w:color w:val="232323"/>
                <w:sz w:val="14"/>
              </w:rPr>
              <w:t>False identity / deliberate concealment</w:t>
            </w:r>
          </w:p>
        </w:tc>
        <w:tc>
          <w:tcPr>
            <w:tcW w:w="2324" w:type="dxa"/>
            <w:tcMar>
              <w:top w:w="70" w:type="dxa"/>
              <w:left w:w="90" w:type="dxa"/>
              <w:bottom w:w="70" w:type="dxa"/>
              <w:right w:w="90" w:type="dxa"/>
            </w:tcMar>
          </w:tcPr>
          <w:p w14:paraId="57313694" w14:textId="77777777" w:rsidR="00E46E1F" w:rsidRDefault="00000000">
            <w:pPr>
              <w:spacing w:after="20"/>
            </w:pPr>
            <w:r>
              <w:rPr>
                <w:color w:val="232323"/>
                <w:sz w:val="14"/>
              </w:rPr>
              <w:t>Restricted / normally reject</w:t>
            </w:r>
          </w:p>
        </w:tc>
        <w:tc>
          <w:tcPr>
            <w:tcW w:w="3572" w:type="dxa"/>
            <w:tcMar>
              <w:top w:w="70" w:type="dxa"/>
              <w:left w:w="90" w:type="dxa"/>
              <w:bottom w:w="70" w:type="dxa"/>
              <w:right w:w="90" w:type="dxa"/>
            </w:tcMar>
          </w:tcPr>
          <w:p w14:paraId="1607AA2E" w14:textId="77777777" w:rsidR="00E46E1F" w:rsidRDefault="00000000">
            <w:pPr>
              <w:spacing w:after="20"/>
            </w:pPr>
            <w:r>
              <w:rPr>
                <w:color w:val="232323"/>
                <w:sz w:val="14"/>
              </w:rPr>
              <w:t>Compliance + senior management; consider STR/SAR</w:t>
            </w:r>
          </w:p>
        </w:tc>
      </w:tr>
      <w:tr w:rsidR="00E46E1F" w14:paraId="0AC60ACC" w14:textId="77777777">
        <w:trPr>
          <w:cantSplit/>
          <w:jc w:val="center"/>
        </w:trPr>
        <w:tc>
          <w:tcPr>
            <w:tcW w:w="3572" w:type="dxa"/>
            <w:shd w:val="clear" w:color="auto" w:fill="F7F9FB"/>
            <w:tcMar>
              <w:top w:w="70" w:type="dxa"/>
              <w:left w:w="90" w:type="dxa"/>
              <w:bottom w:w="70" w:type="dxa"/>
              <w:right w:w="90" w:type="dxa"/>
            </w:tcMar>
          </w:tcPr>
          <w:p w14:paraId="23853DE8" w14:textId="77777777" w:rsidR="00E46E1F" w:rsidRDefault="00000000">
            <w:pPr>
              <w:spacing w:after="20"/>
            </w:pPr>
            <w:r>
              <w:rPr>
                <w:color w:val="232323"/>
                <w:sz w:val="14"/>
              </w:rPr>
              <w:t>FPPO</w:t>
            </w:r>
          </w:p>
        </w:tc>
        <w:tc>
          <w:tcPr>
            <w:tcW w:w="2324" w:type="dxa"/>
            <w:shd w:val="clear" w:color="auto" w:fill="F7F9FB"/>
            <w:tcMar>
              <w:top w:w="70" w:type="dxa"/>
              <w:left w:w="90" w:type="dxa"/>
              <w:bottom w:w="70" w:type="dxa"/>
              <w:right w:w="90" w:type="dxa"/>
            </w:tcMar>
          </w:tcPr>
          <w:p w14:paraId="49A4ABFF" w14:textId="77777777" w:rsidR="00E46E1F" w:rsidRDefault="00000000">
            <w:pPr>
              <w:spacing w:after="20"/>
            </w:pPr>
            <w:r>
              <w:rPr>
                <w:color w:val="232323"/>
                <w:sz w:val="14"/>
              </w:rPr>
              <w:t>Permitted only with high-risk controls</w:t>
            </w:r>
          </w:p>
        </w:tc>
        <w:tc>
          <w:tcPr>
            <w:tcW w:w="3572" w:type="dxa"/>
            <w:shd w:val="clear" w:color="auto" w:fill="F7F9FB"/>
            <w:tcMar>
              <w:top w:w="70" w:type="dxa"/>
              <w:left w:w="90" w:type="dxa"/>
              <w:bottom w:w="70" w:type="dxa"/>
              <w:right w:w="90" w:type="dxa"/>
            </w:tcMar>
          </w:tcPr>
          <w:p w14:paraId="4D6730C0" w14:textId="77777777" w:rsidR="00E46E1F" w:rsidRDefault="00000000">
            <w:pPr>
              <w:spacing w:after="20"/>
            </w:pPr>
            <w:r>
              <w:rPr>
                <w:color w:val="232323"/>
                <w:sz w:val="14"/>
              </w:rPr>
              <w:t>Senior management approval + SOW/SOF + enhanced monitoring</w:t>
            </w:r>
          </w:p>
        </w:tc>
      </w:tr>
      <w:tr w:rsidR="00E46E1F" w14:paraId="5A76F25C" w14:textId="77777777">
        <w:trPr>
          <w:cantSplit/>
          <w:jc w:val="center"/>
        </w:trPr>
        <w:tc>
          <w:tcPr>
            <w:tcW w:w="3572" w:type="dxa"/>
            <w:tcMar>
              <w:top w:w="70" w:type="dxa"/>
              <w:left w:w="90" w:type="dxa"/>
              <w:bottom w:w="70" w:type="dxa"/>
              <w:right w:w="90" w:type="dxa"/>
            </w:tcMar>
          </w:tcPr>
          <w:p w14:paraId="6A98EDCD" w14:textId="77777777" w:rsidR="00E46E1F" w:rsidRDefault="00000000">
            <w:pPr>
              <w:spacing w:after="20"/>
            </w:pPr>
            <w:r>
              <w:rPr>
                <w:color w:val="232323"/>
                <w:sz w:val="14"/>
              </w:rPr>
              <w:t>Opaque nominee / complex structure without sufficient explanation</w:t>
            </w:r>
          </w:p>
        </w:tc>
        <w:tc>
          <w:tcPr>
            <w:tcW w:w="2324" w:type="dxa"/>
            <w:tcMar>
              <w:top w:w="70" w:type="dxa"/>
              <w:left w:w="90" w:type="dxa"/>
              <w:bottom w:w="70" w:type="dxa"/>
              <w:right w:w="90" w:type="dxa"/>
            </w:tcMar>
          </w:tcPr>
          <w:p w14:paraId="07E7CC6F" w14:textId="77777777" w:rsidR="00E46E1F" w:rsidRDefault="00000000">
            <w:pPr>
              <w:spacing w:after="20"/>
            </w:pPr>
            <w:r>
              <w:rPr>
                <w:color w:val="232323"/>
                <w:sz w:val="14"/>
              </w:rPr>
              <w:t>Restricted</w:t>
            </w:r>
          </w:p>
        </w:tc>
        <w:tc>
          <w:tcPr>
            <w:tcW w:w="3572" w:type="dxa"/>
            <w:tcMar>
              <w:top w:w="70" w:type="dxa"/>
              <w:left w:w="90" w:type="dxa"/>
              <w:bottom w:w="70" w:type="dxa"/>
              <w:right w:w="90" w:type="dxa"/>
            </w:tcMar>
          </w:tcPr>
          <w:p w14:paraId="629A7492" w14:textId="77777777" w:rsidR="00E46E1F" w:rsidRDefault="00000000">
            <w:pPr>
              <w:spacing w:after="20"/>
            </w:pPr>
            <w:r>
              <w:rPr>
                <w:color w:val="232323"/>
                <w:sz w:val="14"/>
              </w:rPr>
              <w:t>High-risk approval only if CDD/BO/purpose satisfactorily resolved</w:t>
            </w:r>
          </w:p>
        </w:tc>
      </w:tr>
      <w:tr w:rsidR="00E46E1F" w14:paraId="6F078753" w14:textId="77777777">
        <w:trPr>
          <w:cantSplit/>
          <w:jc w:val="center"/>
        </w:trPr>
        <w:tc>
          <w:tcPr>
            <w:tcW w:w="3572" w:type="dxa"/>
            <w:shd w:val="clear" w:color="auto" w:fill="F7F9FB"/>
            <w:tcMar>
              <w:top w:w="70" w:type="dxa"/>
              <w:left w:w="90" w:type="dxa"/>
              <w:bottom w:w="70" w:type="dxa"/>
              <w:right w:w="90" w:type="dxa"/>
            </w:tcMar>
          </w:tcPr>
          <w:p w14:paraId="203C8DCA" w14:textId="77777777" w:rsidR="00E46E1F" w:rsidRDefault="00000000">
            <w:pPr>
              <w:spacing w:after="20"/>
            </w:pPr>
            <w:r>
              <w:rPr>
                <w:color w:val="232323"/>
                <w:sz w:val="14"/>
              </w:rPr>
              <w:t>[Firm-specific sector/geography/service]</w:t>
            </w:r>
          </w:p>
        </w:tc>
        <w:tc>
          <w:tcPr>
            <w:tcW w:w="2324" w:type="dxa"/>
            <w:shd w:val="clear" w:color="auto" w:fill="F7F9FB"/>
            <w:tcMar>
              <w:top w:w="70" w:type="dxa"/>
              <w:left w:w="90" w:type="dxa"/>
              <w:bottom w:w="70" w:type="dxa"/>
              <w:right w:w="90" w:type="dxa"/>
            </w:tcMar>
          </w:tcPr>
          <w:p w14:paraId="4E18341B" w14:textId="77777777" w:rsidR="00E46E1F" w:rsidRDefault="00000000">
            <w:pPr>
              <w:spacing w:after="20"/>
            </w:pPr>
            <w:r>
              <w:rPr>
                <w:color w:val="232323"/>
                <w:sz w:val="14"/>
              </w:rPr>
              <w:t>[INSERT]</w:t>
            </w:r>
          </w:p>
        </w:tc>
        <w:tc>
          <w:tcPr>
            <w:tcW w:w="3572" w:type="dxa"/>
            <w:shd w:val="clear" w:color="auto" w:fill="F7F9FB"/>
            <w:tcMar>
              <w:top w:w="70" w:type="dxa"/>
              <w:left w:w="90" w:type="dxa"/>
              <w:bottom w:w="70" w:type="dxa"/>
              <w:right w:w="90" w:type="dxa"/>
            </w:tcMar>
          </w:tcPr>
          <w:p w14:paraId="1193D2B8" w14:textId="77777777" w:rsidR="00E46E1F" w:rsidRDefault="00000000">
            <w:pPr>
              <w:spacing w:after="20"/>
            </w:pPr>
            <w:r>
              <w:rPr>
                <w:color w:val="232323"/>
                <w:sz w:val="14"/>
              </w:rPr>
              <w:t>[INSERT]</w:t>
            </w:r>
          </w:p>
        </w:tc>
      </w:tr>
    </w:tbl>
    <w:p w14:paraId="0EDF7AFC" w14:textId="77777777" w:rsidR="00E46E1F" w:rsidRDefault="00E46E1F">
      <w:pPr>
        <w:spacing w:after="40"/>
      </w:pPr>
    </w:p>
    <w:p w14:paraId="2E7DC487" w14:textId="77777777" w:rsidR="00E46E1F" w:rsidRDefault="00000000">
      <w:pPr>
        <w:pStyle w:val="Heading1"/>
      </w:pPr>
      <w:r>
        <w:t>Annexure K - Accfin Sky FIC / Sky FICA workflow mapping</w:t>
      </w:r>
    </w:p>
    <w:tbl>
      <w:tblPr>
        <w:tblStyle w:val="TableGrid"/>
        <w:tblW w:w="0" w:type="auto"/>
        <w:jc w:val="center"/>
        <w:tblLook w:val="04A0" w:firstRow="1" w:lastRow="0" w:firstColumn="1" w:lastColumn="0" w:noHBand="0" w:noVBand="1"/>
      </w:tblPr>
      <w:tblGrid>
        <w:gridCol w:w="2154"/>
        <w:gridCol w:w="2268"/>
        <w:gridCol w:w="2721"/>
        <w:gridCol w:w="2721"/>
      </w:tblGrid>
      <w:tr w:rsidR="00E46E1F" w14:paraId="778BC92B" w14:textId="77777777">
        <w:trPr>
          <w:cantSplit/>
          <w:tblHeader/>
          <w:jc w:val="center"/>
        </w:trPr>
        <w:tc>
          <w:tcPr>
            <w:tcW w:w="2154" w:type="dxa"/>
            <w:shd w:val="clear" w:color="auto" w:fill="17365D"/>
            <w:tcMar>
              <w:top w:w="75" w:type="dxa"/>
              <w:left w:w="90" w:type="dxa"/>
              <w:bottom w:w="75" w:type="dxa"/>
              <w:right w:w="90" w:type="dxa"/>
            </w:tcMar>
            <w:vAlign w:val="center"/>
          </w:tcPr>
          <w:p w14:paraId="29E9449D" w14:textId="77777777" w:rsidR="00E46E1F" w:rsidRDefault="00000000">
            <w:r>
              <w:rPr>
                <w:b/>
                <w:color w:val="FFFFFF"/>
                <w:sz w:val="16"/>
              </w:rPr>
              <w:t>RMCP control</w:t>
            </w:r>
          </w:p>
        </w:tc>
        <w:tc>
          <w:tcPr>
            <w:tcW w:w="2268" w:type="dxa"/>
            <w:shd w:val="clear" w:color="auto" w:fill="17365D"/>
            <w:tcMar>
              <w:top w:w="75" w:type="dxa"/>
              <w:left w:w="90" w:type="dxa"/>
              <w:bottom w:w="75" w:type="dxa"/>
              <w:right w:w="90" w:type="dxa"/>
            </w:tcMar>
            <w:vAlign w:val="center"/>
          </w:tcPr>
          <w:p w14:paraId="74F9FF24" w14:textId="77777777" w:rsidR="00E46E1F" w:rsidRDefault="00000000">
            <w:r>
              <w:rPr>
                <w:b/>
                <w:color w:val="FFFFFF"/>
                <w:sz w:val="16"/>
              </w:rPr>
              <w:t>Sky / practice data source</w:t>
            </w:r>
          </w:p>
        </w:tc>
        <w:tc>
          <w:tcPr>
            <w:tcW w:w="2721" w:type="dxa"/>
            <w:shd w:val="clear" w:color="auto" w:fill="17365D"/>
            <w:tcMar>
              <w:top w:w="75" w:type="dxa"/>
              <w:left w:w="90" w:type="dxa"/>
              <w:bottom w:w="75" w:type="dxa"/>
              <w:right w:w="90" w:type="dxa"/>
            </w:tcMar>
            <w:vAlign w:val="center"/>
          </w:tcPr>
          <w:p w14:paraId="35BE0C8D" w14:textId="77777777" w:rsidR="00E46E1F" w:rsidRDefault="00000000">
            <w:r>
              <w:rPr>
                <w:b/>
                <w:color w:val="FFFFFF"/>
                <w:sz w:val="16"/>
              </w:rPr>
              <w:t>Automated / manual action</w:t>
            </w:r>
          </w:p>
        </w:tc>
        <w:tc>
          <w:tcPr>
            <w:tcW w:w="2721" w:type="dxa"/>
            <w:shd w:val="clear" w:color="auto" w:fill="17365D"/>
            <w:tcMar>
              <w:top w:w="75" w:type="dxa"/>
              <w:left w:w="90" w:type="dxa"/>
              <w:bottom w:w="75" w:type="dxa"/>
              <w:right w:w="90" w:type="dxa"/>
            </w:tcMar>
            <w:vAlign w:val="center"/>
          </w:tcPr>
          <w:p w14:paraId="56F45C75" w14:textId="77777777" w:rsidR="00E46E1F" w:rsidRDefault="00000000">
            <w:r>
              <w:rPr>
                <w:b/>
                <w:color w:val="FFFFFF"/>
                <w:sz w:val="16"/>
              </w:rPr>
              <w:t>Human decision / evidence</w:t>
            </w:r>
          </w:p>
        </w:tc>
      </w:tr>
      <w:tr w:rsidR="00E46E1F" w14:paraId="4CDEE422" w14:textId="77777777">
        <w:trPr>
          <w:cantSplit/>
          <w:jc w:val="center"/>
        </w:trPr>
        <w:tc>
          <w:tcPr>
            <w:tcW w:w="2154" w:type="dxa"/>
            <w:tcMar>
              <w:top w:w="70" w:type="dxa"/>
              <w:left w:w="90" w:type="dxa"/>
              <w:bottom w:w="70" w:type="dxa"/>
              <w:right w:w="90" w:type="dxa"/>
            </w:tcMar>
          </w:tcPr>
          <w:p w14:paraId="48B18090" w14:textId="77777777" w:rsidR="00E46E1F" w:rsidRDefault="00000000">
            <w:pPr>
              <w:spacing w:after="20"/>
            </w:pPr>
            <w:r>
              <w:rPr>
                <w:color w:val="232323"/>
                <w:sz w:val="14"/>
              </w:rPr>
              <w:t>Initial CDD</w:t>
            </w:r>
          </w:p>
        </w:tc>
        <w:tc>
          <w:tcPr>
            <w:tcW w:w="2268" w:type="dxa"/>
            <w:tcMar>
              <w:top w:w="70" w:type="dxa"/>
              <w:left w:w="90" w:type="dxa"/>
              <w:bottom w:w="70" w:type="dxa"/>
              <w:right w:w="90" w:type="dxa"/>
            </w:tcMar>
          </w:tcPr>
          <w:p w14:paraId="5C9DFD96" w14:textId="77777777" w:rsidR="00E46E1F" w:rsidRDefault="00000000">
            <w:pPr>
              <w:spacing w:after="20"/>
            </w:pPr>
            <w:r>
              <w:rPr>
                <w:color w:val="232323"/>
                <w:sz w:val="14"/>
              </w:rPr>
              <w:t>Client master / Sky FIC</w:t>
            </w:r>
          </w:p>
        </w:tc>
        <w:tc>
          <w:tcPr>
            <w:tcW w:w="2721" w:type="dxa"/>
            <w:tcMar>
              <w:top w:w="70" w:type="dxa"/>
              <w:left w:w="90" w:type="dxa"/>
              <w:bottom w:w="70" w:type="dxa"/>
              <w:right w:w="90" w:type="dxa"/>
            </w:tcMar>
          </w:tcPr>
          <w:p w14:paraId="34164533" w14:textId="77777777" w:rsidR="00E46E1F" w:rsidRDefault="00000000">
            <w:pPr>
              <w:spacing w:after="20"/>
            </w:pPr>
            <w:r>
              <w:rPr>
                <w:color w:val="232323"/>
                <w:sz w:val="14"/>
              </w:rPr>
              <w:t>Create onboarding checklist and outstanding-items hold</w:t>
            </w:r>
          </w:p>
        </w:tc>
        <w:tc>
          <w:tcPr>
            <w:tcW w:w="2721" w:type="dxa"/>
            <w:tcMar>
              <w:top w:w="70" w:type="dxa"/>
              <w:left w:w="90" w:type="dxa"/>
              <w:bottom w:w="70" w:type="dxa"/>
              <w:right w:w="90" w:type="dxa"/>
            </w:tcMar>
          </w:tcPr>
          <w:p w14:paraId="556989F8" w14:textId="77777777" w:rsidR="00E46E1F" w:rsidRDefault="00000000">
            <w:pPr>
              <w:spacing w:after="20"/>
            </w:pPr>
            <w:r>
              <w:rPr>
                <w:color w:val="232323"/>
                <w:sz w:val="14"/>
              </w:rPr>
              <w:t>Reviewer confirms identity/authority/purpose/BO</w:t>
            </w:r>
          </w:p>
        </w:tc>
      </w:tr>
      <w:tr w:rsidR="00E46E1F" w14:paraId="0D9E5D4F" w14:textId="77777777">
        <w:trPr>
          <w:cantSplit/>
          <w:jc w:val="center"/>
        </w:trPr>
        <w:tc>
          <w:tcPr>
            <w:tcW w:w="2154" w:type="dxa"/>
            <w:shd w:val="clear" w:color="auto" w:fill="F7F9FB"/>
            <w:tcMar>
              <w:top w:w="70" w:type="dxa"/>
              <w:left w:w="90" w:type="dxa"/>
              <w:bottom w:w="70" w:type="dxa"/>
              <w:right w:w="90" w:type="dxa"/>
            </w:tcMar>
          </w:tcPr>
          <w:p w14:paraId="1DE2BB8E" w14:textId="77777777" w:rsidR="00E46E1F" w:rsidRDefault="00000000">
            <w:pPr>
              <w:spacing w:after="20"/>
            </w:pPr>
            <w:r>
              <w:rPr>
                <w:color w:val="232323"/>
                <w:sz w:val="14"/>
              </w:rPr>
              <w:t>Risk scoring</w:t>
            </w:r>
          </w:p>
        </w:tc>
        <w:tc>
          <w:tcPr>
            <w:tcW w:w="2268" w:type="dxa"/>
            <w:shd w:val="clear" w:color="auto" w:fill="F7F9FB"/>
            <w:tcMar>
              <w:top w:w="70" w:type="dxa"/>
              <w:left w:w="90" w:type="dxa"/>
              <w:bottom w:w="70" w:type="dxa"/>
              <w:right w:w="90" w:type="dxa"/>
            </w:tcMar>
          </w:tcPr>
          <w:p w14:paraId="1E41E9D7" w14:textId="77777777" w:rsidR="00E46E1F" w:rsidRDefault="00000000">
            <w:pPr>
              <w:spacing w:after="20"/>
            </w:pPr>
            <w:r>
              <w:rPr>
                <w:color w:val="232323"/>
                <w:sz w:val="14"/>
              </w:rPr>
              <w:t>Sky FIC questionnaire</w:t>
            </w:r>
          </w:p>
        </w:tc>
        <w:tc>
          <w:tcPr>
            <w:tcW w:w="2721" w:type="dxa"/>
            <w:shd w:val="clear" w:color="auto" w:fill="F7F9FB"/>
            <w:tcMar>
              <w:top w:w="70" w:type="dxa"/>
              <w:left w:w="90" w:type="dxa"/>
              <w:bottom w:w="70" w:type="dxa"/>
              <w:right w:w="90" w:type="dxa"/>
            </w:tcMar>
          </w:tcPr>
          <w:p w14:paraId="61B499DF" w14:textId="77777777" w:rsidR="00E46E1F" w:rsidRDefault="00000000">
            <w:pPr>
              <w:spacing w:after="20"/>
            </w:pPr>
            <w:r>
              <w:rPr>
                <w:color w:val="232323"/>
                <w:sz w:val="14"/>
              </w:rPr>
              <w:t>Calculate default score/band</w:t>
            </w:r>
          </w:p>
        </w:tc>
        <w:tc>
          <w:tcPr>
            <w:tcW w:w="2721" w:type="dxa"/>
            <w:shd w:val="clear" w:color="auto" w:fill="F7F9FB"/>
            <w:tcMar>
              <w:top w:w="70" w:type="dxa"/>
              <w:left w:w="90" w:type="dxa"/>
              <w:bottom w:w="70" w:type="dxa"/>
              <w:right w:w="90" w:type="dxa"/>
            </w:tcMar>
          </w:tcPr>
          <w:p w14:paraId="687FE5C3" w14:textId="77777777" w:rsidR="00E46E1F" w:rsidRDefault="00000000">
            <w:pPr>
              <w:spacing w:after="20"/>
            </w:pPr>
            <w:r>
              <w:rPr>
                <w:color w:val="232323"/>
                <w:sz w:val="14"/>
              </w:rPr>
              <w:t>Compliance handles overrides/high-risk approval</w:t>
            </w:r>
          </w:p>
        </w:tc>
      </w:tr>
      <w:tr w:rsidR="00E46E1F" w14:paraId="1975C719" w14:textId="77777777">
        <w:trPr>
          <w:cantSplit/>
          <w:jc w:val="center"/>
        </w:trPr>
        <w:tc>
          <w:tcPr>
            <w:tcW w:w="2154" w:type="dxa"/>
            <w:tcMar>
              <w:top w:w="70" w:type="dxa"/>
              <w:left w:w="90" w:type="dxa"/>
              <w:bottom w:w="70" w:type="dxa"/>
              <w:right w:w="90" w:type="dxa"/>
            </w:tcMar>
          </w:tcPr>
          <w:p w14:paraId="0F6E4FA8" w14:textId="77777777" w:rsidR="00E46E1F" w:rsidRDefault="00000000">
            <w:pPr>
              <w:spacing w:after="20"/>
            </w:pPr>
            <w:r>
              <w:rPr>
                <w:color w:val="232323"/>
                <w:sz w:val="14"/>
              </w:rPr>
              <w:t>Secretarial trigger</w:t>
            </w:r>
          </w:p>
        </w:tc>
        <w:tc>
          <w:tcPr>
            <w:tcW w:w="2268" w:type="dxa"/>
            <w:tcMar>
              <w:top w:w="70" w:type="dxa"/>
              <w:left w:w="90" w:type="dxa"/>
              <w:bottom w:w="70" w:type="dxa"/>
              <w:right w:w="90" w:type="dxa"/>
            </w:tcMar>
          </w:tcPr>
          <w:p w14:paraId="15F29D1A" w14:textId="77777777" w:rsidR="00E46E1F" w:rsidRDefault="00000000">
            <w:pPr>
              <w:spacing w:after="20"/>
            </w:pPr>
            <w:r>
              <w:rPr>
                <w:color w:val="232323"/>
                <w:sz w:val="14"/>
              </w:rPr>
              <w:t>Sky Secretarial</w:t>
            </w:r>
          </w:p>
        </w:tc>
        <w:tc>
          <w:tcPr>
            <w:tcW w:w="2721" w:type="dxa"/>
            <w:tcMar>
              <w:top w:w="70" w:type="dxa"/>
              <w:left w:w="90" w:type="dxa"/>
              <w:bottom w:w="70" w:type="dxa"/>
              <w:right w:w="90" w:type="dxa"/>
            </w:tcMar>
          </w:tcPr>
          <w:p w14:paraId="1781A359" w14:textId="77777777" w:rsidR="00E46E1F" w:rsidRDefault="00000000">
            <w:pPr>
              <w:spacing w:after="20"/>
            </w:pPr>
            <w:r>
              <w:rPr>
                <w:color w:val="232323"/>
                <w:sz w:val="14"/>
              </w:rPr>
              <w:t>Create FICA review task on relevant company/trust change</w:t>
            </w:r>
          </w:p>
        </w:tc>
        <w:tc>
          <w:tcPr>
            <w:tcW w:w="2721" w:type="dxa"/>
            <w:tcMar>
              <w:top w:w="70" w:type="dxa"/>
              <w:left w:w="90" w:type="dxa"/>
              <w:bottom w:w="70" w:type="dxa"/>
              <w:right w:w="90" w:type="dxa"/>
            </w:tcMar>
          </w:tcPr>
          <w:p w14:paraId="636449F2" w14:textId="77777777" w:rsidR="00E46E1F" w:rsidRDefault="00000000">
            <w:pPr>
              <w:spacing w:after="20"/>
            </w:pPr>
            <w:r>
              <w:rPr>
                <w:color w:val="232323"/>
                <w:sz w:val="14"/>
              </w:rPr>
              <w:t>Reviewer determines BO/control/risk effect</w:t>
            </w:r>
          </w:p>
        </w:tc>
      </w:tr>
      <w:tr w:rsidR="00E46E1F" w14:paraId="1CB41F4F" w14:textId="77777777">
        <w:trPr>
          <w:cantSplit/>
          <w:jc w:val="center"/>
        </w:trPr>
        <w:tc>
          <w:tcPr>
            <w:tcW w:w="2154" w:type="dxa"/>
            <w:shd w:val="clear" w:color="auto" w:fill="F7F9FB"/>
            <w:tcMar>
              <w:top w:w="70" w:type="dxa"/>
              <w:left w:w="90" w:type="dxa"/>
              <w:bottom w:w="70" w:type="dxa"/>
              <w:right w:w="90" w:type="dxa"/>
            </w:tcMar>
          </w:tcPr>
          <w:p w14:paraId="5663B910" w14:textId="77777777" w:rsidR="00E46E1F" w:rsidRDefault="00000000">
            <w:pPr>
              <w:spacing w:after="20"/>
            </w:pPr>
            <w:r>
              <w:rPr>
                <w:color w:val="232323"/>
                <w:sz w:val="14"/>
              </w:rPr>
              <w:t>BO trigger</w:t>
            </w:r>
          </w:p>
        </w:tc>
        <w:tc>
          <w:tcPr>
            <w:tcW w:w="2268" w:type="dxa"/>
            <w:shd w:val="clear" w:color="auto" w:fill="F7F9FB"/>
            <w:tcMar>
              <w:top w:w="70" w:type="dxa"/>
              <w:left w:w="90" w:type="dxa"/>
              <w:bottom w:w="70" w:type="dxa"/>
              <w:right w:w="90" w:type="dxa"/>
            </w:tcMar>
          </w:tcPr>
          <w:p w14:paraId="4ABF7061" w14:textId="77777777" w:rsidR="00E46E1F" w:rsidRDefault="00000000">
            <w:pPr>
              <w:spacing w:after="20"/>
            </w:pPr>
            <w:r>
              <w:rPr>
                <w:color w:val="232323"/>
                <w:sz w:val="14"/>
              </w:rPr>
              <w:t>BO upload/change</w:t>
            </w:r>
          </w:p>
        </w:tc>
        <w:tc>
          <w:tcPr>
            <w:tcW w:w="2721" w:type="dxa"/>
            <w:shd w:val="clear" w:color="auto" w:fill="F7F9FB"/>
            <w:tcMar>
              <w:top w:w="70" w:type="dxa"/>
              <w:left w:w="90" w:type="dxa"/>
              <w:bottom w:w="70" w:type="dxa"/>
              <w:right w:w="90" w:type="dxa"/>
            </w:tcMar>
          </w:tcPr>
          <w:p w14:paraId="2D4723B6" w14:textId="77777777" w:rsidR="00E46E1F" w:rsidRDefault="00000000">
            <w:pPr>
              <w:spacing w:after="20"/>
            </w:pPr>
            <w:r>
              <w:rPr>
                <w:color w:val="232323"/>
                <w:sz w:val="14"/>
              </w:rPr>
              <w:t>Create discrepancy/re-risk task</w:t>
            </w:r>
          </w:p>
        </w:tc>
        <w:tc>
          <w:tcPr>
            <w:tcW w:w="2721" w:type="dxa"/>
            <w:shd w:val="clear" w:color="auto" w:fill="F7F9FB"/>
            <w:tcMar>
              <w:top w:w="70" w:type="dxa"/>
              <w:left w:w="90" w:type="dxa"/>
              <w:bottom w:w="70" w:type="dxa"/>
              <w:right w:w="90" w:type="dxa"/>
            </w:tcMar>
          </w:tcPr>
          <w:p w14:paraId="1D31DB3B" w14:textId="77777777" w:rsidR="00E46E1F" w:rsidRDefault="00000000">
            <w:pPr>
              <w:spacing w:after="20"/>
            </w:pPr>
            <w:r>
              <w:rPr>
                <w:color w:val="232323"/>
                <w:sz w:val="14"/>
              </w:rPr>
              <w:t>Resolve BO evidence and re-screen relevant persons</w:t>
            </w:r>
          </w:p>
        </w:tc>
      </w:tr>
      <w:tr w:rsidR="00E46E1F" w14:paraId="553FDEF9" w14:textId="77777777">
        <w:trPr>
          <w:cantSplit/>
          <w:jc w:val="center"/>
        </w:trPr>
        <w:tc>
          <w:tcPr>
            <w:tcW w:w="2154" w:type="dxa"/>
            <w:tcMar>
              <w:top w:w="70" w:type="dxa"/>
              <w:left w:w="90" w:type="dxa"/>
              <w:bottom w:w="70" w:type="dxa"/>
              <w:right w:w="90" w:type="dxa"/>
            </w:tcMar>
          </w:tcPr>
          <w:p w14:paraId="4521C801" w14:textId="77777777" w:rsidR="00E46E1F" w:rsidRDefault="00000000">
            <w:pPr>
              <w:spacing w:after="20"/>
            </w:pPr>
            <w:r>
              <w:rPr>
                <w:color w:val="232323"/>
                <w:sz w:val="14"/>
              </w:rPr>
              <w:t>Tax trigger</w:t>
            </w:r>
          </w:p>
        </w:tc>
        <w:tc>
          <w:tcPr>
            <w:tcW w:w="2268" w:type="dxa"/>
            <w:tcMar>
              <w:top w:w="70" w:type="dxa"/>
              <w:left w:w="90" w:type="dxa"/>
              <w:bottom w:w="70" w:type="dxa"/>
              <w:right w:w="90" w:type="dxa"/>
            </w:tcMar>
          </w:tcPr>
          <w:p w14:paraId="3C02B1F2" w14:textId="77777777" w:rsidR="00E46E1F" w:rsidRDefault="00000000">
            <w:pPr>
              <w:spacing w:after="20"/>
            </w:pPr>
            <w:r>
              <w:rPr>
                <w:color w:val="232323"/>
                <w:sz w:val="14"/>
              </w:rPr>
              <w:t>Sky Tax</w:t>
            </w:r>
          </w:p>
        </w:tc>
        <w:tc>
          <w:tcPr>
            <w:tcW w:w="2721" w:type="dxa"/>
            <w:tcMar>
              <w:top w:w="70" w:type="dxa"/>
              <w:left w:w="90" w:type="dxa"/>
              <w:bottom w:w="70" w:type="dxa"/>
              <w:right w:w="90" w:type="dxa"/>
            </w:tcMar>
          </w:tcPr>
          <w:p w14:paraId="4E7153C0" w14:textId="77777777" w:rsidR="00E46E1F" w:rsidRDefault="00000000">
            <w:pPr>
              <w:spacing w:after="20"/>
            </w:pPr>
            <w:r>
              <w:rPr>
                <w:color w:val="232323"/>
                <w:sz w:val="14"/>
              </w:rPr>
              <w:t>Flag configured material changes/inconsistencies</w:t>
            </w:r>
          </w:p>
        </w:tc>
        <w:tc>
          <w:tcPr>
            <w:tcW w:w="2721" w:type="dxa"/>
            <w:tcMar>
              <w:top w:w="70" w:type="dxa"/>
              <w:left w:w="90" w:type="dxa"/>
              <w:bottom w:w="70" w:type="dxa"/>
              <w:right w:w="90" w:type="dxa"/>
            </w:tcMar>
          </w:tcPr>
          <w:p w14:paraId="6CA6C77C" w14:textId="77777777" w:rsidR="00E46E1F" w:rsidRDefault="00000000">
            <w:pPr>
              <w:spacing w:after="20"/>
            </w:pPr>
            <w:r>
              <w:rPr>
                <w:color w:val="232323"/>
                <w:sz w:val="14"/>
              </w:rPr>
              <w:t>Tax/engagement partner documents outcome</w:t>
            </w:r>
          </w:p>
        </w:tc>
      </w:tr>
      <w:tr w:rsidR="00E46E1F" w14:paraId="1C24CD96" w14:textId="77777777">
        <w:trPr>
          <w:cantSplit/>
          <w:jc w:val="center"/>
        </w:trPr>
        <w:tc>
          <w:tcPr>
            <w:tcW w:w="2154" w:type="dxa"/>
            <w:shd w:val="clear" w:color="auto" w:fill="F7F9FB"/>
            <w:tcMar>
              <w:top w:w="70" w:type="dxa"/>
              <w:left w:w="90" w:type="dxa"/>
              <w:bottom w:w="70" w:type="dxa"/>
              <w:right w:w="90" w:type="dxa"/>
            </w:tcMar>
          </w:tcPr>
          <w:p w14:paraId="0E59EB46" w14:textId="77777777" w:rsidR="00E46E1F" w:rsidRDefault="00000000">
            <w:pPr>
              <w:spacing w:after="20"/>
            </w:pPr>
            <w:r>
              <w:rPr>
                <w:color w:val="232323"/>
                <w:sz w:val="14"/>
              </w:rPr>
              <w:t>TFS</w:t>
            </w:r>
          </w:p>
        </w:tc>
        <w:tc>
          <w:tcPr>
            <w:tcW w:w="2268" w:type="dxa"/>
            <w:shd w:val="clear" w:color="auto" w:fill="F7F9FB"/>
            <w:tcMar>
              <w:top w:w="70" w:type="dxa"/>
              <w:left w:w="90" w:type="dxa"/>
              <w:bottom w:w="70" w:type="dxa"/>
              <w:right w:w="90" w:type="dxa"/>
            </w:tcMar>
          </w:tcPr>
          <w:p w14:paraId="2AA396BA" w14:textId="77777777" w:rsidR="00E46E1F" w:rsidRDefault="00000000">
            <w:pPr>
              <w:spacing w:after="20"/>
            </w:pPr>
            <w:r>
              <w:rPr>
                <w:color w:val="232323"/>
                <w:sz w:val="14"/>
              </w:rPr>
              <w:t>Screening source / Sky FIC</w:t>
            </w:r>
          </w:p>
        </w:tc>
        <w:tc>
          <w:tcPr>
            <w:tcW w:w="2721" w:type="dxa"/>
            <w:shd w:val="clear" w:color="auto" w:fill="F7F9FB"/>
            <w:tcMar>
              <w:top w:w="70" w:type="dxa"/>
              <w:left w:w="90" w:type="dxa"/>
              <w:bottom w:w="70" w:type="dxa"/>
              <w:right w:w="90" w:type="dxa"/>
            </w:tcMar>
          </w:tcPr>
          <w:p w14:paraId="60DA1D2F" w14:textId="77777777" w:rsidR="00E46E1F" w:rsidRDefault="00000000">
            <w:pPr>
              <w:spacing w:after="20"/>
            </w:pPr>
            <w:r>
              <w:rPr>
                <w:color w:val="232323"/>
                <w:sz w:val="14"/>
              </w:rPr>
              <w:t>Screen + list-update re-screen + alert</w:t>
            </w:r>
          </w:p>
        </w:tc>
        <w:tc>
          <w:tcPr>
            <w:tcW w:w="2721" w:type="dxa"/>
            <w:shd w:val="clear" w:color="auto" w:fill="F7F9FB"/>
            <w:tcMar>
              <w:top w:w="70" w:type="dxa"/>
              <w:left w:w="90" w:type="dxa"/>
              <w:bottom w:w="70" w:type="dxa"/>
              <w:right w:w="90" w:type="dxa"/>
            </w:tcMar>
          </w:tcPr>
          <w:p w14:paraId="2A9E7615" w14:textId="77777777" w:rsidR="00E46E1F" w:rsidRDefault="00000000">
            <w:pPr>
              <w:spacing w:after="20"/>
            </w:pPr>
            <w:r>
              <w:rPr>
                <w:color w:val="232323"/>
                <w:sz w:val="14"/>
              </w:rPr>
              <w:t>Authorised reviewer adjudicates; Compliance handles true match</w:t>
            </w:r>
          </w:p>
        </w:tc>
      </w:tr>
      <w:tr w:rsidR="00E46E1F" w14:paraId="0901B4F0" w14:textId="77777777">
        <w:trPr>
          <w:cantSplit/>
          <w:jc w:val="center"/>
        </w:trPr>
        <w:tc>
          <w:tcPr>
            <w:tcW w:w="2154" w:type="dxa"/>
            <w:tcMar>
              <w:top w:w="70" w:type="dxa"/>
              <w:left w:w="90" w:type="dxa"/>
              <w:bottom w:w="70" w:type="dxa"/>
              <w:right w:w="90" w:type="dxa"/>
            </w:tcMar>
          </w:tcPr>
          <w:p w14:paraId="4AEFB1AF" w14:textId="77777777" w:rsidR="00E46E1F" w:rsidRDefault="00000000">
            <w:pPr>
              <w:spacing w:after="20"/>
            </w:pPr>
            <w:r>
              <w:rPr>
                <w:color w:val="232323"/>
                <w:sz w:val="14"/>
              </w:rPr>
              <w:lastRenderedPageBreak/>
              <w:t>Reporting</w:t>
            </w:r>
          </w:p>
        </w:tc>
        <w:tc>
          <w:tcPr>
            <w:tcW w:w="2268" w:type="dxa"/>
            <w:tcMar>
              <w:top w:w="70" w:type="dxa"/>
              <w:left w:w="90" w:type="dxa"/>
              <w:bottom w:w="70" w:type="dxa"/>
              <w:right w:w="90" w:type="dxa"/>
            </w:tcMar>
          </w:tcPr>
          <w:p w14:paraId="68805745" w14:textId="77777777" w:rsidR="00E46E1F" w:rsidRDefault="00000000">
            <w:pPr>
              <w:spacing w:after="20"/>
            </w:pPr>
            <w:r>
              <w:rPr>
                <w:color w:val="232323"/>
                <w:sz w:val="14"/>
              </w:rPr>
              <w:t>Compliance case</w:t>
            </w:r>
          </w:p>
        </w:tc>
        <w:tc>
          <w:tcPr>
            <w:tcW w:w="2721" w:type="dxa"/>
            <w:tcMar>
              <w:top w:w="70" w:type="dxa"/>
              <w:left w:w="90" w:type="dxa"/>
              <w:bottom w:w="70" w:type="dxa"/>
              <w:right w:w="90" w:type="dxa"/>
            </w:tcMar>
          </w:tcPr>
          <w:p w14:paraId="1EA0E3F6" w14:textId="77777777" w:rsidR="00E46E1F" w:rsidRDefault="00000000">
            <w:pPr>
              <w:spacing w:after="20"/>
            </w:pPr>
            <w:r>
              <w:rPr>
                <w:color w:val="232323"/>
                <w:sz w:val="14"/>
              </w:rPr>
              <w:t>Track awareness date / deadline</w:t>
            </w:r>
          </w:p>
        </w:tc>
        <w:tc>
          <w:tcPr>
            <w:tcW w:w="2721" w:type="dxa"/>
            <w:tcMar>
              <w:top w:w="70" w:type="dxa"/>
              <w:left w:w="90" w:type="dxa"/>
              <w:bottom w:w="70" w:type="dxa"/>
              <w:right w:w="90" w:type="dxa"/>
            </w:tcMar>
          </w:tcPr>
          <w:p w14:paraId="1D560B71" w14:textId="77777777" w:rsidR="00E46E1F" w:rsidRDefault="00000000">
            <w:pPr>
              <w:spacing w:after="20"/>
            </w:pPr>
            <w:r>
              <w:rPr>
                <w:color w:val="232323"/>
                <w:sz w:val="14"/>
              </w:rPr>
              <w:t>MLRO decides report; goAML submission retained</w:t>
            </w:r>
          </w:p>
        </w:tc>
      </w:tr>
      <w:tr w:rsidR="00E46E1F" w14:paraId="36B553C1" w14:textId="77777777">
        <w:trPr>
          <w:cantSplit/>
          <w:jc w:val="center"/>
        </w:trPr>
        <w:tc>
          <w:tcPr>
            <w:tcW w:w="2154" w:type="dxa"/>
            <w:shd w:val="clear" w:color="auto" w:fill="F7F9FB"/>
            <w:tcMar>
              <w:top w:w="70" w:type="dxa"/>
              <w:left w:w="90" w:type="dxa"/>
              <w:bottom w:w="70" w:type="dxa"/>
              <w:right w:w="90" w:type="dxa"/>
            </w:tcMar>
          </w:tcPr>
          <w:p w14:paraId="21870839" w14:textId="77777777" w:rsidR="00E46E1F" w:rsidRDefault="00000000">
            <w:pPr>
              <w:spacing w:after="20"/>
            </w:pPr>
            <w:r>
              <w:rPr>
                <w:color w:val="232323"/>
                <w:sz w:val="14"/>
              </w:rPr>
              <w:t>Records</w:t>
            </w:r>
          </w:p>
        </w:tc>
        <w:tc>
          <w:tcPr>
            <w:tcW w:w="2268" w:type="dxa"/>
            <w:shd w:val="clear" w:color="auto" w:fill="F7F9FB"/>
            <w:tcMar>
              <w:top w:w="70" w:type="dxa"/>
              <w:left w:w="90" w:type="dxa"/>
              <w:bottom w:w="70" w:type="dxa"/>
              <w:right w:w="90" w:type="dxa"/>
            </w:tcMar>
          </w:tcPr>
          <w:p w14:paraId="54532C8D" w14:textId="77777777" w:rsidR="00E46E1F" w:rsidRDefault="00000000">
            <w:pPr>
              <w:spacing w:after="20"/>
            </w:pPr>
            <w:r>
              <w:rPr>
                <w:color w:val="232323"/>
                <w:sz w:val="14"/>
              </w:rPr>
              <w:t>Sky/document store</w:t>
            </w:r>
          </w:p>
        </w:tc>
        <w:tc>
          <w:tcPr>
            <w:tcW w:w="2721" w:type="dxa"/>
            <w:shd w:val="clear" w:color="auto" w:fill="F7F9FB"/>
            <w:tcMar>
              <w:top w:w="70" w:type="dxa"/>
              <w:left w:w="90" w:type="dxa"/>
              <w:bottom w:w="70" w:type="dxa"/>
              <w:right w:w="90" w:type="dxa"/>
            </w:tcMar>
          </w:tcPr>
          <w:p w14:paraId="15E0FFC2" w14:textId="77777777" w:rsidR="00E46E1F" w:rsidRDefault="00000000">
            <w:pPr>
              <w:spacing w:after="20"/>
            </w:pPr>
            <w:r>
              <w:rPr>
                <w:color w:val="232323"/>
                <w:sz w:val="14"/>
              </w:rPr>
              <w:t>Retain audit trail and evidence</w:t>
            </w:r>
          </w:p>
        </w:tc>
        <w:tc>
          <w:tcPr>
            <w:tcW w:w="2721" w:type="dxa"/>
            <w:shd w:val="clear" w:color="auto" w:fill="F7F9FB"/>
            <w:tcMar>
              <w:top w:w="70" w:type="dxa"/>
              <w:left w:w="90" w:type="dxa"/>
              <w:bottom w:w="70" w:type="dxa"/>
              <w:right w:w="90" w:type="dxa"/>
            </w:tcMar>
          </w:tcPr>
          <w:p w14:paraId="73C0637B" w14:textId="77777777" w:rsidR="00E46E1F" w:rsidRDefault="00000000">
            <w:pPr>
              <w:spacing w:after="20"/>
            </w:pPr>
            <w:r>
              <w:rPr>
                <w:color w:val="232323"/>
                <w:sz w:val="14"/>
              </w:rPr>
              <w:t>Quarterly retrieval test and access review</w:t>
            </w:r>
          </w:p>
        </w:tc>
      </w:tr>
    </w:tbl>
    <w:p w14:paraId="655AE682" w14:textId="77777777" w:rsidR="00E46E1F" w:rsidRDefault="00E46E1F">
      <w:pPr>
        <w:spacing w:after="40"/>
      </w:pPr>
    </w:p>
    <w:tbl>
      <w:tblPr>
        <w:tblW w:w="0" w:type="auto"/>
        <w:jc w:val="center"/>
        <w:tblLook w:val="04A0" w:firstRow="1" w:lastRow="0" w:firstColumn="1" w:lastColumn="0" w:noHBand="0" w:noVBand="1"/>
      </w:tblPr>
      <w:tblGrid>
        <w:gridCol w:w="9972"/>
      </w:tblGrid>
      <w:tr w:rsidR="00E46E1F" w14:paraId="7B8B8B00" w14:textId="77777777">
        <w:trPr>
          <w:cantSplit/>
          <w:jc w:val="center"/>
        </w:trPr>
        <w:tc>
          <w:tcPr>
            <w:tcW w:w="9972" w:type="dxa"/>
            <w:shd w:val="clear" w:color="auto" w:fill="EEF3F8"/>
            <w:tcMar>
              <w:top w:w="120" w:type="dxa"/>
              <w:left w:w="150" w:type="dxa"/>
              <w:bottom w:w="120" w:type="dxa"/>
              <w:right w:w="150" w:type="dxa"/>
            </w:tcMar>
          </w:tcPr>
          <w:p w14:paraId="6B49E96F" w14:textId="77777777" w:rsidR="00E46E1F" w:rsidRDefault="00000000">
            <w:r>
              <w:rPr>
                <w:b/>
                <w:color w:val="17365D"/>
                <w:sz w:val="19"/>
              </w:rPr>
              <w:t>System limitation control</w:t>
            </w:r>
          </w:p>
          <w:p w14:paraId="0D8D29DC" w14:textId="77777777" w:rsidR="00E46E1F" w:rsidRDefault="00000000">
            <w:r>
              <w:rPr>
                <w:color w:val="2D2D2D"/>
              </w:rPr>
              <w:t>Sky FIC / Sky FICA supports the methodology but does not make a legal determination on behalf of the Firm, does not guarantee that source data is correct, and does not remove the need for the Compliance Officer to monitor law/guidance and approve configuration. Any workflow gap is covered by a documented manual control.</w:t>
            </w:r>
          </w:p>
        </w:tc>
      </w:tr>
    </w:tbl>
    <w:p w14:paraId="3360740A" w14:textId="77777777" w:rsidR="00E46E1F" w:rsidRDefault="00E46E1F">
      <w:pPr>
        <w:spacing w:after="20"/>
      </w:pPr>
    </w:p>
    <w:p w14:paraId="165072FC" w14:textId="77777777" w:rsidR="00E46E1F" w:rsidRDefault="00000000">
      <w:pPr>
        <w:pStyle w:val="Heading1"/>
      </w:pPr>
      <w:r>
        <w:t>Annexure L - Source register and change log</w:t>
      </w:r>
    </w:p>
    <w:p w14:paraId="2757EEBC" w14:textId="77777777" w:rsidR="00E46E1F" w:rsidRDefault="00000000">
      <w:pPr>
        <w:pStyle w:val="Heading2"/>
      </w:pPr>
      <w:r>
        <w:t>Authoritative sources to monitor</w:t>
      </w:r>
    </w:p>
    <w:tbl>
      <w:tblPr>
        <w:tblStyle w:val="TableGrid"/>
        <w:tblW w:w="0" w:type="auto"/>
        <w:jc w:val="center"/>
        <w:tblLook w:val="04A0" w:firstRow="1" w:lastRow="0" w:firstColumn="1" w:lastColumn="0" w:noHBand="0" w:noVBand="1"/>
      </w:tblPr>
      <w:tblGrid>
        <w:gridCol w:w="4819"/>
        <w:gridCol w:w="4819"/>
      </w:tblGrid>
      <w:tr w:rsidR="00E46E1F" w14:paraId="5E30A5D2" w14:textId="77777777">
        <w:trPr>
          <w:cantSplit/>
          <w:tblHeader/>
          <w:jc w:val="center"/>
        </w:trPr>
        <w:tc>
          <w:tcPr>
            <w:tcW w:w="4819" w:type="dxa"/>
            <w:shd w:val="clear" w:color="auto" w:fill="17365D"/>
            <w:tcMar>
              <w:top w:w="75" w:type="dxa"/>
              <w:left w:w="90" w:type="dxa"/>
              <w:bottom w:w="75" w:type="dxa"/>
              <w:right w:w="90" w:type="dxa"/>
            </w:tcMar>
            <w:vAlign w:val="center"/>
          </w:tcPr>
          <w:p w14:paraId="736E7D2F" w14:textId="77777777" w:rsidR="00E46E1F" w:rsidRDefault="00000000">
            <w:r>
              <w:rPr>
                <w:b/>
                <w:color w:val="FFFFFF"/>
                <w:sz w:val="16"/>
              </w:rPr>
              <w:t>Source</w:t>
            </w:r>
          </w:p>
        </w:tc>
        <w:tc>
          <w:tcPr>
            <w:tcW w:w="4819" w:type="dxa"/>
            <w:shd w:val="clear" w:color="auto" w:fill="17365D"/>
            <w:tcMar>
              <w:top w:w="75" w:type="dxa"/>
              <w:left w:w="90" w:type="dxa"/>
              <w:bottom w:w="75" w:type="dxa"/>
              <w:right w:w="90" w:type="dxa"/>
            </w:tcMar>
            <w:vAlign w:val="center"/>
          </w:tcPr>
          <w:p w14:paraId="70C55A93" w14:textId="77777777" w:rsidR="00E46E1F" w:rsidRDefault="00000000">
            <w:r>
              <w:rPr>
                <w:b/>
                <w:color w:val="FFFFFF"/>
                <w:sz w:val="16"/>
              </w:rPr>
              <w:t>Purpose</w:t>
            </w:r>
          </w:p>
        </w:tc>
      </w:tr>
      <w:tr w:rsidR="00E46E1F" w14:paraId="0476A7FE" w14:textId="77777777">
        <w:trPr>
          <w:cantSplit/>
          <w:jc w:val="center"/>
        </w:trPr>
        <w:tc>
          <w:tcPr>
            <w:tcW w:w="4819" w:type="dxa"/>
            <w:tcMar>
              <w:top w:w="70" w:type="dxa"/>
              <w:left w:w="90" w:type="dxa"/>
              <w:bottom w:w="70" w:type="dxa"/>
              <w:right w:w="90" w:type="dxa"/>
            </w:tcMar>
          </w:tcPr>
          <w:p w14:paraId="0B566333" w14:textId="77777777" w:rsidR="00E46E1F" w:rsidRDefault="00000000">
            <w:pPr>
              <w:spacing w:after="20"/>
            </w:pPr>
            <w:r>
              <w:rPr>
                <w:color w:val="232323"/>
                <w:sz w:val="15"/>
              </w:rPr>
              <w:t>Financial Intelligence Centre Act, 2001</w:t>
            </w:r>
          </w:p>
        </w:tc>
        <w:tc>
          <w:tcPr>
            <w:tcW w:w="4819" w:type="dxa"/>
            <w:tcMar>
              <w:top w:w="70" w:type="dxa"/>
              <w:left w:w="90" w:type="dxa"/>
              <w:bottom w:w="70" w:type="dxa"/>
              <w:right w:w="90" w:type="dxa"/>
            </w:tcMar>
          </w:tcPr>
          <w:p w14:paraId="0C286350" w14:textId="77777777" w:rsidR="00E46E1F" w:rsidRDefault="00000000">
            <w:pPr>
              <w:spacing w:after="20"/>
            </w:pPr>
            <w:r>
              <w:rPr>
                <w:color w:val="232323"/>
                <w:sz w:val="15"/>
              </w:rPr>
              <w:t>Primary statute</w:t>
            </w:r>
          </w:p>
        </w:tc>
      </w:tr>
      <w:tr w:rsidR="00E46E1F" w14:paraId="41EA3283" w14:textId="77777777">
        <w:trPr>
          <w:cantSplit/>
          <w:jc w:val="center"/>
        </w:trPr>
        <w:tc>
          <w:tcPr>
            <w:tcW w:w="4819" w:type="dxa"/>
            <w:shd w:val="clear" w:color="auto" w:fill="F7F9FB"/>
            <w:tcMar>
              <w:top w:w="70" w:type="dxa"/>
              <w:left w:w="90" w:type="dxa"/>
              <w:bottom w:w="70" w:type="dxa"/>
              <w:right w:w="90" w:type="dxa"/>
            </w:tcMar>
          </w:tcPr>
          <w:p w14:paraId="57176A07" w14:textId="77777777" w:rsidR="00E46E1F" w:rsidRDefault="00000000">
            <w:pPr>
              <w:spacing w:after="20"/>
            </w:pPr>
            <w:r>
              <w:rPr>
                <w:color w:val="232323"/>
                <w:sz w:val="15"/>
              </w:rPr>
              <w:t>Revised Guidance Note 7A - Implementation of various aspects of the FIC Act</w:t>
            </w:r>
          </w:p>
        </w:tc>
        <w:tc>
          <w:tcPr>
            <w:tcW w:w="4819" w:type="dxa"/>
            <w:shd w:val="clear" w:color="auto" w:fill="F7F9FB"/>
            <w:tcMar>
              <w:top w:w="70" w:type="dxa"/>
              <w:left w:w="90" w:type="dxa"/>
              <w:bottom w:w="70" w:type="dxa"/>
              <w:right w:w="90" w:type="dxa"/>
            </w:tcMar>
          </w:tcPr>
          <w:p w14:paraId="384B7592" w14:textId="77777777" w:rsidR="00E46E1F" w:rsidRDefault="00000000">
            <w:pPr>
              <w:spacing w:after="20"/>
            </w:pPr>
            <w:r>
              <w:rPr>
                <w:color w:val="232323"/>
                <w:sz w:val="15"/>
              </w:rPr>
              <w:t>RMCP, risk-based approach, CDD, governance and implementation guidance</w:t>
            </w:r>
          </w:p>
        </w:tc>
      </w:tr>
      <w:tr w:rsidR="00E46E1F" w14:paraId="68B805A6" w14:textId="77777777">
        <w:trPr>
          <w:cantSplit/>
          <w:jc w:val="center"/>
        </w:trPr>
        <w:tc>
          <w:tcPr>
            <w:tcW w:w="4819" w:type="dxa"/>
            <w:tcMar>
              <w:top w:w="70" w:type="dxa"/>
              <w:left w:w="90" w:type="dxa"/>
              <w:bottom w:w="70" w:type="dxa"/>
              <w:right w:w="90" w:type="dxa"/>
            </w:tcMar>
          </w:tcPr>
          <w:p w14:paraId="50A0A893" w14:textId="77777777" w:rsidR="00E46E1F" w:rsidRDefault="00000000">
            <w:pPr>
              <w:spacing w:after="20"/>
            </w:pPr>
            <w:r>
              <w:rPr>
                <w:color w:val="232323"/>
                <w:sz w:val="15"/>
              </w:rPr>
              <w:t>PCC 53 - Risk management and compliance programmes</w:t>
            </w:r>
          </w:p>
        </w:tc>
        <w:tc>
          <w:tcPr>
            <w:tcW w:w="4819" w:type="dxa"/>
            <w:tcMar>
              <w:top w:w="70" w:type="dxa"/>
              <w:left w:w="90" w:type="dxa"/>
              <w:bottom w:w="70" w:type="dxa"/>
              <w:right w:w="90" w:type="dxa"/>
            </w:tcMar>
          </w:tcPr>
          <w:p w14:paraId="3E6FF934" w14:textId="77777777" w:rsidR="00E46E1F" w:rsidRDefault="00000000">
            <w:pPr>
              <w:spacing w:after="20"/>
            </w:pPr>
            <w:r>
              <w:rPr>
                <w:color w:val="232323"/>
                <w:sz w:val="15"/>
              </w:rPr>
              <w:t>RMCP guidance / examples</w:t>
            </w:r>
          </w:p>
        </w:tc>
      </w:tr>
      <w:tr w:rsidR="00E46E1F" w14:paraId="3B1CDDFD" w14:textId="77777777">
        <w:trPr>
          <w:cantSplit/>
          <w:jc w:val="center"/>
        </w:trPr>
        <w:tc>
          <w:tcPr>
            <w:tcW w:w="4819" w:type="dxa"/>
            <w:shd w:val="clear" w:color="auto" w:fill="F7F9FB"/>
            <w:tcMar>
              <w:top w:w="70" w:type="dxa"/>
              <w:left w:w="90" w:type="dxa"/>
              <w:bottom w:w="70" w:type="dxa"/>
              <w:right w:w="90" w:type="dxa"/>
            </w:tcMar>
          </w:tcPr>
          <w:p w14:paraId="76BD8F43" w14:textId="77777777" w:rsidR="00E46E1F" w:rsidRDefault="00000000">
            <w:pPr>
              <w:spacing w:after="20"/>
            </w:pPr>
            <w:r>
              <w:rPr>
                <w:color w:val="232323"/>
                <w:sz w:val="15"/>
              </w:rPr>
              <w:t>PCC 6A - Trust and company service providers as Item 2</w:t>
            </w:r>
          </w:p>
        </w:tc>
        <w:tc>
          <w:tcPr>
            <w:tcW w:w="4819" w:type="dxa"/>
            <w:shd w:val="clear" w:color="auto" w:fill="F7F9FB"/>
            <w:tcMar>
              <w:top w:w="70" w:type="dxa"/>
              <w:left w:w="90" w:type="dxa"/>
              <w:bottom w:w="70" w:type="dxa"/>
              <w:right w:w="90" w:type="dxa"/>
            </w:tcMar>
          </w:tcPr>
          <w:p w14:paraId="612DF500" w14:textId="77777777" w:rsidR="00E46E1F" w:rsidRDefault="00000000">
            <w:pPr>
              <w:spacing w:after="20"/>
            </w:pPr>
            <w:r>
              <w:rPr>
                <w:color w:val="232323"/>
                <w:sz w:val="15"/>
              </w:rPr>
              <w:t>TCSP perimeter for accounting/secretarial/trust activities</w:t>
            </w:r>
          </w:p>
        </w:tc>
      </w:tr>
      <w:tr w:rsidR="00E46E1F" w14:paraId="066FA252" w14:textId="77777777">
        <w:trPr>
          <w:cantSplit/>
          <w:jc w:val="center"/>
        </w:trPr>
        <w:tc>
          <w:tcPr>
            <w:tcW w:w="4819" w:type="dxa"/>
            <w:tcMar>
              <w:top w:w="70" w:type="dxa"/>
              <w:left w:w="90" w:type="dxa"/>
              <w:bottom w:w="70" w:type="dxa"/>
              <w:right w:w="90" w:type="dxa"/>
            </w:tcMar>
          </w:tcPr>
          <w:p w14:paraId="5D7CF658" w14:textId="77777777" w:rsidR="00E46E1F" w:rsidRDefault="00000000">
            <w:pPr>
              <w:spacing w:after="20"/>
            </w:pPr>
            <w:r>
              <w:rPr>
                <w:color w:val="232323"/>
                <w:sz w:val="15"/>
              </w:rPr>
              <w:t>PCC 59 - Beneficial ownership</w:t>
            </w:r>
          </w:p>
        </w:tc>
        <w:tc>
          <w:tcPr>
            <w:tcW w:w="4819" w:type="dxa"/>
            <w:tcMar>
              <w:top w:w="70" w:type="dxa"/>
              <w:left w:w="90" w:type="dxa"/>
              <w:bottom w:w="70" w:type="dxa"/>
              <w:right w:w="90" w:type="dxa"/>
            </w:tcMar>
          </w:tcPr>
          <w:p w14:paraId="1E037A18" w14:textId="77777777" w:rsidR="00E46E1F" w:rsidRDefault="00000000">
            <w:pPr>
              <w:spacing w:after="20"/>
            </w:pPr>
            <w:r>
              <w:rPr>
                <w:color w:val="232323"/>
                <w:sz w:val="15"/>
              </w:rPr>
              <w:t>Ownership/control and BO guidance</w:t>
            </w:r>
          </w:p>
        </w:tc>
      </w:tr>
      <w:tr w:rsidR="00E46E1F" w14:paraId="1A8D9DBB" w14:textId="77777777">
        <w:trPr>
          <w:cantSplit/>
          <w:jc w:val="center"/>
        </w:trPr>
        <w:tc>
          <w:tcPr>
            <w:tcW w:w="4819" w:type="dxa"/>
            <w:shd w:val="clear" w:color="auto" w:fill="F7F9FB"/>
            <w:tcMar>
              <w:top w:w="70" w:type="dxa"/>
              <w:left w:w="90" w:type="dxa"/>
              <w:bottom w:w="70" w:type="dxa"/>
              <w:right w:w="90" w:type="dxa"/>
            </w:tcMar>
          </w:tcPr>
          <w:p w14:paraId="03B2CEBA" w14:textId="77777777" w:rsidR="00E46E1F" w:rsidRDefault="00000000">
            <w:pPr>
              <w:spacing w:after="20"/>
            </w:pPr>
            <w:r>
              <w:rPr>
                <w:color w:val="232323"/>
                <w:sz w:val="15"/>
              </w:rPr>
              <w:t>PCC 51 - Measures relating to foreign prominent public officials and domestic prominent influential persons</w:t>
            </w:r>
          </w:p>
        </w:tc>
        <w:tc>
          <w:tcPr>
            <w:tcW w:w="4819" w:type="dxa"/>
            <w:shd w:val="clear" w:color="auto" w:fill="F7F9FB"/>
            <w:tcMar>
              <w:top w:w="70" w:type="dxa"/>
              <w:left w:w="90" w:type="dxa"/>
              <w:bottom w:w="70" w:type="dxa"/>
              <w:right w:w="90" w:type="dxa"/>
            </w:tcMar>
          </w:tcPr>
          <w:p w14:paraId="7DB16C1D" w14:textId="77777777" w:rsidR="00E46E1F" w:rsidRDefault="00000000">
            <w:pPr>
              <w:spacing w:after="20"/>
            </w:pPr>
            <w:r>
              <w:rPr>
                <w:color w:val="232323"/>
                <w:sz w:val="15"/>
              </w:rPr>
              <w:t>Prominent-person controls</w:t>
            </w:r>
          </w:p>
        </w:tc>
      </w:tr>
      <w:tr w:rsidR="00E46E1F" w14:paraId="64F7CD83" w14:textId="77777777">
        <w:trPr>
          <w:cantSplit/>
          <w:jc w:val="center"/>
        </w:trPr>
        <w:tc>
          <w:tcPr>
            <w:tcW w:w="4819" w:type="dxa"/>
            <w:tcMar>
              <w:top w:w="70" w:type="dxa"/>
              <w:left w:w="90" w:type="dxa"/>
              <w:bottom w:w="70" w:type="dxa"/>
              <w:right w:w="90" w:type="dxa"/>
            </w:tcMar>
          </w:tcPr>
          <w:p w14:paraId="45E8D8E3" w14:textId="77777777" w:rsidR="00E46E1F" w:rsidRDefault="00000000">
            <w:pPr>
              <w:spacing w:after="20"/>
            </w:pPr>
            <w:r>
              <w:rPr>
                <w:color w:val="232323"/>
                <w:sz w:val="15"/>
              </w:rPr>
              <w:t>PCC 44A / FIC TFS guidance and current TFS list</w:t>
            </w:r>
          </w:p>
        </w:tc>
        <w:tc>
          <w:tcPr>
            <w:tcW w:w="4819" w:type="dxa"/>
            <w:tcMar>
              <w:top w:w="70" w:type="dxa"/>
              <w:left w:w="90" w:type="dxa"/>
              <w:bottom w:w="70" w:type="dxa"/>
              <w:right w:w="90" w:type="dxa"/>
            </w:tcMar>
          </w:tcPr>
          <w:p w14:paraId="10D56106" w14:textId="77777777" w:rsidR="00E46E1F" w:rsidRDefault="00000000">
            <w:pPr>
              <w:spacing w:after="20"/>
            </w:pPr>
            <w:r>
              <w:rPr>
                <w:color w:val="232323"/>
                <w:sz w:val="15"/>
              </w:rPr>
              <w:t>Targeted financial sanctions screening and match handling</w:t>
            </w:r>
          </w:p>
        </w:tc>
      </w:tr>
      <w:tr w:rsidR="00E46E1F" w14:paraId="28D17425" w14:textId="77777777">
        <w:trPr>
          <w:cantSplit/>
          <w:jc w:val="center"/>
        </w:trPr>
        <w:tc>
          <w:tcPr>
            <w:tcW w:w="4819" w:type="dxa"/>
            <w:shd w:val="clear" w:color="auto" w:fill="F7F9FB"/>
            <w:tcMar>
              <w:top w:w="70" w:type="dxa"/>
              <w:left w:w="90" w:type="dxa"/>
              <w:bottom w:w="70" w:type="dxa"/>
              <w:right w:w="90" w:type="dxa"/>
            </w:tcMar>
          </w:tcPr>
          <w:p w14:paraId="11940C7C" w14:textId="77777777" w:rsidR="00E46E1F" w:rsidRDefault="00000000">
            <w:pPr>
              <w:spacing w:after="20"/>
            </w:pPr>
            <w:r>
              <w:rPr>
                <w:color w:val="232323"/>
                <w:sz w:val="15"/>
              </w:rPr>
              <w:t>Guidance Note 4B</w:t>
            </w:r>
          </w:p>
        </w:tc>
        <w:tc>
          <w:tcPr>
            <w:tcW w:w="4819" w:type="dxa"/>
            <w:shd w:val="clear" w:color="auto" w:fill="F7F9FB"/>
            <w:tcMar>
              <w:top w:w="70" w:type="dxa"/>
              <w:left w:w="90" w:type="dxa"/>
              <w:bottom w:w="70" w:type="dxa"/>
              <w:right w:w="90" w:type="dxa"/>
            </w:tcMar>
          </w:tcPr>
          <w:p w14:paraId="77AFA81E" w14:textId="77777777" w:rsidR="00E46E1F" w:rsidRDefault="00000000">
            <w:pPr>
              <w:spacing w:after="20"/>
            </w:pPr>
            <w:r>
              <w:rPr>
                <w:color w:val="232323"/>
                <w:sz w:val="15"/>
              </w:rPr>
              <w:t>Suspicious and unusual transaction/activity reporting</w:t>
            </w:r>
          </w:p>
        </w:tc>
      </w:tr>
      <w:tr w:rsidR="00E46E1F" w14:paraId="0060BF98" w14:textId="77777777">
        <w:trPr>
          <w:cantSplit/>
          <w:jc w:val="center"/>
        </w:trPr>
        <w:tc>
          <w:tcPr>
            <w:tcW w:w="4819" w:type="dxa"/>
            <w:tcMar>
              <w:top w:w="70" w:type="dxa"/>
              <w:left w:w="90" w:type="dxa"/>
              <w:bottom w:w="70" w:type="dxa"/>
              <w:right w:w="90" w:type="dxa"/>
            </w:tcMar>
          </w:tcPr>
          <w:p w14:paraId="066182FE" w14:textId="77777777" w:rsidR="00E46E1F" w:rsidRDefault="00000000">
            <w:pPr>
              <w:spacing w:after="20"/>
            </w:pPr>
            <w:r>
              <w:rPr>
                <w:color w:val="232323"/>
                <w:sz w:val="15"/>
              </w:rPr>
              <w:t>Guidance Note 5C</w:t>
            </w:r>
          </w:p>
        </w:tc>
        <w:tc>
          <w:tcPr>
            <w:tcW w:w="4819" w:type="dxa"/>
            <w:tcMar>
              <w:top w:w="70" w:type="dxa"/>
              <w:left w:w="90" w:type="dxa"/>
              <w:bottom w:w="70" w:type="dxa"/>
              <w:right w:w="90" w:type="dxa"/>
            </w:tcMar>
          </w:tcPr>
          <w:p w14:paraId="65EAEBB1" w14:textId="77777777" w:rsidR="00E46E1F" w:rsidRDefault="00000000">
            <w:pPr>
              <w:spacing w:after="20"/>
            </w:pPr>
            <w:r>
              <w:rPr>
                <w:color w:val="232323"/>
                <w:sz w:val="15"/>
              </w:rPr>
              <w:t>Cash threshold reporting</w:t>
            </w:r>
          </w:p>
        </w:tc>
      </w:tr>
      <w:tr w:rsidR="00E46E1F" w14:paraId="3BDB06E3" w14:textId="77777777">
        <w:trPr>
          <w:cantSplit/>
          <w:jc w:val="center"/>
        </w:trPr>
        <w:tc>
          <w:tcPr>
            <w:tcW w:w="4819" w:type="dxa"/>
            <w:shd w:val="clear" w:color="auto" w:fill="F7F9FB"/>
            <w:tcMar>
              <w:top w:w="70" w:type="dxa"/>
              <w:left w:w="90" w:type="dxa"/>
              <w:bottom w:w="70" w:type="dxa"/>
              <w:right w:w="90" w:type="dxa"/>
            </w:tcMar>
          </w:tcPr>
          <w:p w14:paraId="1AA2D8FA" w14:textId="77777777" w:rsidR="00E46E1F" w:rsidRDefault="00000000">
            <w:pPr>
              <w:spacing w:after="20"/>
            </w:pPr>
            <w:r>
              <w:rPr>
                <w:color w:val="232323"/>
                <w:sz w:val="15"/>
              </w:rPr>
              <w:t>Guidance Note 6A</w:t>
            </w:r>
          </w:p>
        </w:tc>
        <w:tc>
          <w:tcPr>
            <w:tcW w:w="4819" w:type="dxa"/>
            <w:shd w:val="clear" w:color="auto" w:fill="F7F9FB"/>
            <w:tcMar>
              <w:top w:w="70" w:type="dxa"/>
              <w:left w:w="90" w:type="dxa"/>
              <w:bottom w:w="70" w:type="dxa"/>
              <w:right w:w="90" w:type="dxa"/>
            </w:tcMar>
          </w:tcPr>
          <w:p w14:paraId="746AAF7B" w14:textId="77777777" w:rsidR="00E46E1F" w:rsidRDefault="00000000">
            <w:pPr>
              <w:spacing w:after="20"/>
            </w:pPr>
            <w:r>
              <w:rPr>
                <w:color w:val="232323"/>
                <w:sz w:val="15"/>
              </w:rPr>
              <w:t>Terrorist property reporting</w:t>
            </w:r>
          </w:p>
        </w:tc>
      </w:tr>
      <w:tr w:rsidR="00E46E1F" w14:paraId="13048AEF" w14:textId="77777777">
        <w:trPr>
          <w:cantSplit/>
          <w:jc w:val="center"/>
        </w:trPr>
        <w:tc>
          <w:tcPr>
            <w:tcW w:w="4819" w:type="dxa"/>
            <w:tcMar>
              <w:top w:w="70" w:type="dxa"/>
              <w:left w:w="90" w:type="dxa"/>
              <w:bottom w:w="70" w:type="dxa"/>
              <w:right w:w="90" w:type="dxa"/>
            </w:tcMar>
          </w:tcPr>
          <w:p w14:paraId="5CA41299" w14:textId="77777777" w:rsidR="00E46E1F" w:rsidRDefault="00000000">
            <w:pPr>
              <w:spacing w:after="20"/>
            </w:pPr>
            <w:r>
              <w:rPr>
                <w:color w:val="232323"/>
                <w:sz w:val="15"/>
              </w:rPr>
              <w:t>Directive 6 and current RCR instructions</w:t>
            </w:r>
          </w:p>
        </w:tc>
        <w:tc>
          <w:tcPr>
            <w:tcW w:w="4819" w:type="dxa"/>
            <w:tcMar>
              <w:top w:w="70" w:type="dxa"/>
              <w:left w:w="90" w:type="dxa"/>
              <w:bottom w:w="70" w:type="dxa"/>
              <w:right w:w="90" w:type="dxa"/>
            </w:tcMar>
          </w:tcPr>
          <w:p w14:paraId="1D6A5326" w14:textId="77777777" w:rsidR="00E46E1F" w:rsidRDefault="00000000">
            <w:pPr>
              <w:spacing w:after="20"/>
            </w:pPr>
            <w:r>
              <w:rPr>
                <w:color w:val="232323"/>
                <w:sz w:val="15"/>
              </w:rPr>
              <w:t>Applicable DNFBP/TCSP risk and compliance returns</w:t>
            </w:r>
          </w:p>
        </w:tc>
      </w:tr>
      <w:tr w:rsidR="00E46E1F" w14:paraId="06D6955C" w14:textId="77777777">
        <w:trPr>
          <w:cantSplit/>
          <w:jc w:val="center"/>
        </w:trPr>
        <w:tc>
          <w:tcPr>
            <w:tcW w:w="4819" w:type="dxa"/>
            <w:shd w:val="clear" w:color="auto" w:fill="F7F9FB"/>
            <w:tcMar>
              <w:top w:w="70" w:type="dxa"/>
              <w:left w:w="90" w:type="dxa"/>
              <w:bottom w:w="70" w:type="dxa"/>
              <w:right w:w="90" w:type="dxa"/>
            </w:tcMar>
          </w:tcPr>
          <w:p w14:paraId="3052BA28" w14:textId="77777777" w:rsidR="00E46E1F" w:rsidRDefault="00000000">
            <w:pPr>
              <w:spacing w:after="20"/>
            </w:pPr>
            <w:r>
              <w:rPr>
                <w:color w:val="232323"/>
                <w:sz w:val="15"/>
              </w:rPr>
              <w:t>General Laws (AML/CTF) Amendment Bill B15-2026</w:t>
            </w:r>
          </w:p>
        </w:tc>
        <w:tc>
          <w:tcPr>
            <w:tcW w:w="4819" w:type="dxa"/>
            <w:shd w:val="clear" w:color="auto" w:fill="F7F9FB"/>
            <w:tcMar>
              <w:top w:w="70" w:type="dxa"/>
              <w:left w:w="90" w:type="dxa"/>
              <w:bottom w:w="70" w:type="dxa"/>
              <w:right w:w="90" w:type="dxa"/>
            </w:tcMar>
          </w:tcPr>
          <w:p w14:paraId="70BC675F" w14:textId="77777777" w:rsidR="00E46E1F" w:rsidRDefault="00000000">
            <w:pPr>
              <w:spacing w:after="20"/>
            </w:pPr>
            <w:r>
              <w:rPr>
                <w:color w:val="232323"/>
                <w:sz w:val="15"/>
              </w:rPr>
              <w:t>Legislative watch only until enacted and commenced</w:t>
            </w:r>
          </w:p>
        </w:tc>
      </w:tr>
    </w:tbl>
    <w:p w14:paraId="712CA8FC" w14:textId="77777777" w:rsidR="00E46E1F" w:rsidRDefault="00E46E1F">
      <w:pPr>
        <w:spacing w:after="40"/>
      </w:pPr>
    </w:p>
    <w:p w14:paraId="595BBF16" w14:textId="77777777" w:rsidR="00E46E1F" w:rsidRDefault="00000000">
      <w:pPr>
        <w:pStyle w:val="Heading2"/>
      </w:pPr>
      <w:r>
        <w:t>Change log</w:t>
      </w:r>
    </w:p>
    <w:tbl>
      <w:tblPr>
        <w:tblStyle w:val="TableGrid"/>
        <w:tblW w:w="0" w:type="auto"/>
        <w:jc w:val="center"/>
        <w:tblLook w:val="04A0" w:firstRow="1" w:lastRow="0" w:firstColumn="1" w:lastColumn="0" w:noHBand="0" w:noVBand="1"/>
      </w:tblPr>
      <w:tblGrid>
        <w:gridCol w:w="1094"/>
        <w:gridCol w:w="1447"/>
        <w:gridCol w:w="4188"/>
        <w:gridCol w:w="1615"/>
        <w:gridCol w:w="1618"/>
      </w:tblGrid>
      <w:tr w:rsidR="00E46E1F" w14:paraId="262F99B5" w14:textId="77777777">
        <w:trPr>
          <w:cantSplit/>
          <w:tblHeader/>
          <w:jc w:val="center"/>
        </w:trPr>
        <w:tc>
          <w:tcPr>
            <w:tcW w:w="1134" w:type="dxa"/>
            <w:shd w:val="clear" w:color="auto" w:fill="17365D"/>
            <w:tcMar>
              <w:top w:w="75" w:type="dxa"/>
              <w:left w:w="90" w:type="dxa"/>
              <w:bottom w:w="75" w:type="dxa"/>
              <w:right w:w="90" w:type="dxa"/>
            </w:tcMar>
            <w:vAlign w:val="center"/>
          </w:tcPr>
          <w:p w14:paraId="2FBE8C6E" w14:textId="77777777" w:rsidR="00E46E1F" w:rsidRDefault="00000000">
            <w:r>
              <w:rPr>
                <w:b/>
                <w:color w:val="FFFFFF"/>
                <w:sz w:val="16"/>
              </w:rPr>
              <w:t>Version</w:t>
            </w:r>
          </w:p>
        </w:tc>
        <w:tc>
          <w:tcPr>
            <w:tcW w:w="1531" w:type="dxa"/>
            <w:shd w:val="clear" w:color="auto" w:fill="17365D"/>
            <w:tcMar>
              <w:top w:w="75" w:type="dxa"/>
              <w:left w:w="90" w:type="dxa"/>
              <w:bottom w:w="75" w:type="dxa"/>
              <w:right w:w="90" w:type="dxa"/>
            </w:tcMar>
            <w:vAlign w:val="center"/>
          </w:tcPr>
          <w:p w14:paraId="3C1E1ED8" w14:textId="77777777" w:rsidR="00E46E1F" w:rsidRDefault="00000000">
            <w:r>
              <w:rPr>
                <w:b/>
                <w:color w:val="FFFFFF"/>
                <w:sz w:val="16"/>
              </w:rPr>
              <w:t>Date</w:t>
            </w:r>
          </w:p>
        </w:tc>
        <w:tc>
          <w:tcPr>
            <w:tcW w:w="4535" w:type="dxa"/>
            <w:shd w:val="clear" w:color="auto" w:fill="17365D"/>
            <w:tcMar>
              <w:top w:w="75" w:type="dxa"/>
              <w:left w:w="90" w:type="dxa"/>
              <w:bottom w:w="75" w:type="dxa"/>
              <w:right w:w="90" w:type="dxa"/>
            </w:tcMar>
            <w:vAlign w:val="center"/>
          </w:tcPr>
          <w:p w14:paraId="6A9217DD" w14:textId="77777777" w:rsidR="00E46E1F" w:rsidRDefault="00000000">
            <w:r>
              <w:rPr>
                <w:b/>
                <w:color w:val="FFFFFF"/>
                <w:sz w:val="16"/>
              </w:rPr>
              <w:t>Change</w:t>
            </w:r>
          </w:p>
        </w:tc>
        <w:tc>
          <w:tcPr>
            <w:tcW w:w="1701" w:type="dxa"/>
            <w:shd w:val="clear" w:color="auto" w:fill="17365D"/>
            <w:tcMar>
              <w:top w:w="75" w:type="dxa"/>
              <w:left w:w="90" w:type="dxa"/>
              <w:bottom w:w="75" w:type="dxa"/>
              <w:right w:w="90" w:type="dxa"/>
            </w:tcMar>
            <w:vAlign w:val="center"/>
          </w:tcPr>
          <w:p w14:paraId="01AA597F" w14:textId="77777777" w:rsidR="00E46E1F" w:rsidRDefault="00000000">
            <w:r>
              <w:rPr>
                <w:b/>
                <w:color w:val="FFFFFF"/>
                <w:sz w:val="16"/>
              </w:rPr>
              <w:t>Prepared by</w:t>
            </w:r>
          </w:p>
        </w:tc>
        <w:tc>
          <w:tcPr>
            <w:tcW w:w="1701" w:type="dxa"/>
            <w:shd w:val="clear" w:color="auto" w:fill="17365D"/>
            <w:tcMar>
              <w:top w:w="75" w:type="dxa"/>
              <w:left w:w="90" w:type="dxa"/>
              <w:bottom w:w="75" w:type="dxa"/>
              <w:right w:w="90" w:type="dxa"/>
            </w:tcMar>
            <w:vAlign w:val="center"/>
          </w:tcPr>
          <w:p w14:paraId="7F38194D" w14:textId="77777777" w:rsidR="00E46E1F" w:rsidRDefault="00000000">
            <w:r>
              <w:rPr>
                <w:b/>
                <w:color w:val="FFFFFF"/>
                <w:sz w:val="16"/>
              </w:rPr>
              <w:t>Approved by</w:t>
            </w:r>
          </w:p>
        </w:tc>
      </w:tr>
      <w:tr w:rsidR="00E46E1F" w14:paraId="1AC897F6" w14:textId="77777777">
        <w:trPr>
          <w:cantSplit/>
          <w:jc w:val="center"/>
        </w:trPr>
        <w:tc>
          <w:tcPr>
            <w:tcW w:w="1134" w:type="dxa"/>
            <w:tcMar>
              <w:top w:w="70" w:type="dxa"/>
              <w:left w:w="90" w:type="dxa"/>
              <w:bottom w:w="70" w:type="dxa"/>
              <w:right w:w="90" w:type="dxa"/>
            </w:tcMar>
          </w:tcPr>
          <w:p w14:paraId="0B288801" w14:textId="77777777" w:rsidR="00E46E1F" w:rsidRDefault="00000000">
            <w:pPr>
              <w:spacing w:after="20"/>
            </w:pPr>
            <w:r>
              <w:rPr>
                <w:color w:val="232323"/>
                <w:sz w:val="14"/>
              </w:rPr>
              <w:t>1.0</w:t>
            </w:r>
          </w:p>
        </w:tc>
        <w:tc>
          <w:tcPr>
            <w:tcW w:w="1531" w:type="dxa"/>
            <w:tcMar>
              <w:top w:w="70" w:type="dxa"/>
              <w:left w:w="90" w:type="dxa"/>
              <w:bottom w:w="70" w:type="dxa"/>
              <w:right w:w="90" w:type="dxa"/>
            </w:tcMar>
          </w:tcPr>
          <w:p w14:paraId="2CF63A46" w14:textId="77777777" w:rsidR="00E46E1F" w:rsidRDefault="00000000">
            <w:pPr>
              <w:spacing w:after="20"/>
            </w:pPr>
            <w:r>
              <w:rPr>
                <w:color w:val="232323"/>
                <w:sz w:val="14"/>
              </w:rPr>
              <w:t>[INSERT]</w:t>
            </w:r>
          </w:p>
        </w:tc>
        <w:tc>
          <w:tcPr>
            <w:tcW w:w="4535" w:type="dxa"/>
            <w:tcMar>
              <w:top w:w="70" w:type="dxa"/>
              <w:left w:w="90" w:type="dxa"/>
              <w:bottom w:w="70" w:type="dxa"/>
              <w:right w:w="90" w:type="dxa"/>
            </w:tcMar>
          </w:tcPr>
          <w:p w14:paraId="7D2653D6" w14:textId="77777777" w:rsidR="00E46E1F" w:rsidRDefault="00000000">
            <w:pPr>
              <w:spacing w:after="20"/>
            </w:pPr>
            <w:r>
              <w:rPr>
                <w:color w:val="232323"/>
                <w:sz w:val="14"/>
              </w:rPr>
              <w:t>Initial comprehensive accounting-practice RMCP based on prior Accfin Sky FICA methodology and 2026 compliance review.</w:t>
            </w:r>
          </w:p>
        </w:tc>
        <w:tc>
          <w:tcPr>
            <w:tcW w:w="1701" w:type="dxa"/>
            <w:tcMar>
              <w:top w:w="70" w:type="dxa"/>
              <w:left w:w="90" w:type="dxa"/>
              <w:bottom w:w="70" w:type="dxa"/>
              <w:right w:w="90" w:type="dxa"/>
            </w:tcMar>
          </w:tcPr>
          <w:p w14:paraId="426B32BA" w14:textId="77777777" w:rsidR="00E46E1F" w:rsidRDefault="00000000">
            <w:pPr>
              <w:spacing w:after="20"/>
            </w:pPr>
            <w:r>
              <w:rPr>
                <w:color w:val="232323"/>
                <w:sz w:val="14"/>
              </w:rPr>
              <w:t>[INSERT]</w:t>
            </w:r>
          </w:p>
        </w:tc>
        <w:tc>
          <w:tcPr>
            <w:tcW w:w="1701" w:type="dxa"/>
            <w:tcMar>
              <w:top w:w="70" w:type="dxa"/>
              <w:left w:w="90" w:type="dxa"/>
              <w:bottom w:w="70" w:type="dxa"/>
              <w:right w:w="90" w:type="dxa"/>
            </w:tcMar>
          </w:tcPr>
          <w:p w14:paraId="2585D852" w14:textId="77777777" w:rsidR="00E46E1F" w:rsidRDefault="00000000">
            <w:pPr>
              <w:spacing w:after="20"/>
            </w:pPr>
            <w:r>
              <w:rPr>
                <w:color w:val="232323"/>
                <w:sz w:val="14"/>
              </w:rPr>
              <w:t>[INSERT]</w:t>
            </w:r>
          </w:p>
        </w:tc>
      </w:tr>
      <w:tr w:rsidR="00E46E1F" w14:paraId="5F894366" w14:textId="77777777">
        <w:trPr>
          <w:cantSplit/>
          <w:jc w:val="center"/>
        </w:trPr>
        <w:tc>
          <w:tcPr>
            <w:tcW w:w="1134" w:type="dxa"/>
            <w:shd w:val="clear" w:color="auto" w:fill="F7F9FB"/>
            <w:tcMar>
              <w:top w:w="70" w:type="dxa"/>
              <w:left w:w="90" w:type="dxa"/>
              <w:bottom w:w="70" w:type="dxa"/>
              <w:right w:w="90" w:type="dxa"/>
            </w:tcMar>
          </w:tcPr>
          <w:p w14:paraId="1C7A6780" w14:textId="77777777" w:rsidR="00E46E1F" w:rsidRDefault="00E46E1F">
            <w:pPr>
              <w:spacing w:after="20"/>
            </w:pPr>
          </w:p>
        </w:tc>
        <w:tc>
          <w:tcPr>
            <w:tcW w:w="1531" w:type="dxa"/>
            <w:shd w:val="clear" w:color="auto" w:fill="F7F9FB"/>
            <w:tcMar>
              <w:top w:w="70" w:type="dxa"/>
              <w:left w:w="90" w:type="dxa"/>
              <w:bottom w:w="70" w:type="dxa"/>
              <w:right w:w="90" w:type="dxa"/>
            </w:tcMar>
          </w:tcPr>
          <w:p w14:paraId="1EE156A5" w14:textId="77777777" w:rsidR="00E46E1F" w:rsidRDefault="00E46E1F">
            <w:pPr>
              <w:spacing w:after="20"/>
            </w:pPr>
          </w:p>
        </w:tc>
        <w:tc>
          <w:tcPr>
            <w:tcW w:w="4535" w:type="dxa"/>
            <w:shd w:val="clear" w:color="auto" w:fill="F7F9FB"/>
            <w:tcMar>
              <w:top w:w="70" w:type="dxa"/>
              <w:left w:w="90" w:type="dxa"/>
              <w:bottom w:w="70" w:type="dxa"/>
              <w:right w:w="90" w:type="dxa"/>
            </w:tcMar>
          </w:tcPr>
          <w:p w14:paraId="45C5B3CF" w14:textId="77777777" w:rsidR="00E46E1F" w:rsidRDefault="00E46E1F">
            <w:pPr>
              <w:spacing w:after="20"/>
            </w:pPr>
          </w:p>
        </w:tc>
        <w:tc>
          <w:tcPr>
            <w:tcW w:w="1701" w:type="dxa"/>
            <w:shd w:val="clear" w:color="auto" w:fill="F7F9FB"/>
            <w:tcMar>
              <w:top w:w="70" w:type="dxa"/>
              <w:left w:w="90" w:type="dxa"/>
              <w:bottom w:w="70" w:type="dxa"/>
              <w:right w:w="90" w:type="dxa"/>
            </w:tcMar>
          </w:tcPr>
          <w:p w14:paraId="4C8FEB0F" w14:textId="77777777" w:rsidR="00E46E1F" w:rsidRDefault="00E46E1F">
            <w:pPr>
              <w:spacing w:after="20"/>
            </w:pPr>
          </w:p>
        </w:tc>
        <w:tc>
          <w:tcPr>
            <w:tcW w:w="1701" w:type="dxa"/>
            <w:shd w:val="clear" w:color="auto" w:fill="F7F9FB"/>
            <w:tcMar>
              <w:top w:w="70" w:type="dxa"/>
              <w:left w:w="90" w:type="dxa"/>
              <w:bottom w:w="70" w:type="dxa"/>
              <w:right w:w="90" w:type="dxa"/>
            </w:tcMar>
          </w:tcPr>
          <w:p w14:paraId="483976A4" w14:textId="77777777" w:rsidR="00E46E1F" w:rsidRDefault="00E46E1F">
            <w:pPr>
              <w:spacing w:after="20"/>
            </w:pPr>
          </w:p>
        </w:tc>
      </w:tr>
      <w:tr w:rsidR="00E46E1F" w14:paraId="7CB36F0E" w14:textId="77777777">
        <w:trPr>
          <w:cantSplit/>
          <w:jc w:val="center"/>
        </w:trPr>
        <w:tc>
          <w:tcPr>
            <w:tcW w:w="1134" w:type="dxa"/>
            <w:tcMar>
              <w:top w:w="70" w:type="dxa"/>
              <w:left w:w="90" w:type="dxa"/>
              <w:bottom w:w="70" w:type="dxa"/>
              <w:right w:w="90" w:type="dxa"/>
            </w:tcMar>
          </w:tcPr>
          <w:p w14:paraId="2FEB8762" w14:textId="77777777" w:rsidR="00E46E1F" w:rsidRDefault="00E46E1F">
            <w:pPr>
              <w:spacing w:after="20"/>
            </w:pPr>
          </w:p>
        </w:tc>
        <w:tc>
          <w:tcPr>
            <w:tcW w:w="1531" w:type="dxa"/>
            <w:tcMar>
              <w:top w:w="70" w:type="dxa"/>
              <w:left w:w="90" w:type="dxa"/>
              <w:bottom w:w="70" w:type="dxa"/>
              <w:right w:w="90" w:type="dxa"/>
            </w:tcMar>
          </w:tcPr>
          <w:p w14:paraId="79B58095" w14:textId="77777777" w:rsidR="00E46E1F" w:rsidRDefault="00E46E1F">
            <w:pPr>
              <w:spacing w:after="20"/>
            </w:pPr>
          </w:p>
        </w:tc>
        <w:tc>
          <w:tcPr>
            <w:tcW w:w="4535" w:type="dxa"/>
            <w:tcMar>
              <w:top w:w="70" w:type="dxa"/>
              <w:left w:w="90" w:type="dxa"/>
              <w:bottom w:w="70" w:type="dxa"/>
              <w:right w:w="90" w:type="dxa"/>
            </w:tcMar>
          </w:tcPr>
          <w:p w14:paraId="4312C6FE" w14:textId="77777777" w:rsidR="00E46E1F" w:rsidRDefault="00E46E1F">
            <w:pPr>
              <w:spacing w:after="20"/>
            </w:pPr>
          </w:p>
        </w:tc>
        <w:tc>
          <w:tcPr>
            <w:tcW w:w="1701" w:type="dxa"/>
            <w:tcMar>
              <w:top w:w="70" w:type="dxa"/>
              <w:left w:w="90" w:type="dxa"/>
              <w:bottom w:w="70" w:type="dxa"/>
              <w:right w:w="90" w:type="dxa"/>
            </w:tcMar>
          </w:tcPr>
          <w:p w14:paraId="4268E9A5" w14:textId="77777777" w:rsidR="00E46E1F" w:rsidRDefault="00E46E1F">
            <w:pPr>
              <w:spacing w:after="20"/>
            </w:pPr>
          </w:p>
        </w:tc>
        <w:tc>
          <w:tcPr>
            <w:tcW w:w="1701" w:type="dxa"/>
            <w:tcMar>
              <w:top w:w="70" w:type="dxa"/>
              <w:left w:w="90" w:type="dxa"/>
              <w:bottom w:w="70" w:type="dxa"/>
              <w:right w:w="90" w:type="dxa"/>
            </w:tcMar>
          </w:tcPr>
          <w:p w14:paraId="4DD843F2" w14:textId="77777777" w:rsidR="00E46E1F" w:rsidRDefault="00E46E1F">
            <w:pPr>
              <w:spacing w:after="20"/>
            </w:pPr>
          </w:p>
        </w:tc>
      </w:tr>
    </w:tbl>
    <w:p w14:paraId="0AB86B9E" w14:textId="77777777" w:rsidR="00E46E1F" w:rsidRDefault="00E46E1F">
      <w:pPr>
        <w:spacing w:after="40"/>
      </w:pPr>
    </w:p>
    <w:p w14:paraId="600545DE" w14:textId="77777777" w:rsidR="00E46E1F" w:rsidRDefault="00000000">
      <w:pPr>
        <w:pStyle w:val="Heading2"/>
      </w:pPr>
      <w:r>
        <w:t>Final implementation checklist</w:t>
      </w:r>
    </w:p>
    <w:p w14:paraId="45563BB3" w14:textId="77777777" w:rsidR="00E46E1F" w:rsidRDefault="00000000">
      <w:pPr>
        <w:pStyle w:val="ListBullet"/>
        <w:spacing w:after="50"/>
      </w:pPr>
      <w:r>
        <w:t>☐ Perimeter assessment completed and Schedule 1 status recorded.</w:t>
      </w:r>
    </w:p>
    <w:p w14:paraId="183D2B01" w14:textId="77777777" w:rsidR="00E46E1F" w:rsidRDefault="00000000">
      <w:pPr>
        <w:pStyle w:val="ListBullet"/>
        <w:spacing w:after="50"/>
      </w:pPr>
      <w:r>
        <w:t>☐ FIC registration(s), Org ID(s) and current RCR obligations recorded.</w:t>
      </w:r>
    </w:p>
    <w:p w14:paraId="7DA78B31" w14:textId="77777777" w:rsidR="00E46E1F" w:rsidRDefault="00000000">
      <w:pPr>
        <w:pStyle w:val="ListBullet"/>
        <w:spacing w:after="50"/>
      </w:pPr>
      <w:r>
        <w:t>☐ EWRA completed before final RMCP approval.</w:t>
      </w:r>
    </w:p>
    <w:p w14:paraId="1F93E218" w14:textId="77777777" w:rsidR="00E46E1F" w:rsidRDefault="00000000">
      <w:pPr>
        <w:pStyle w:val="ListBullet"/>
        <w:spacing w:after="50"/>
      </w:pPr>
      <w:r>
        <w:lastRenderedPageBreak/>
        <w:t>☐ Risk appetite and prohibited/restricted relationships approved.</w:t>
      </w:r>
    </w:p>
    <w:p w14:paraId="07557FF9" w14:textId="77777777" w:rsidR="00E46E1F" w:rsidRDefault="00000000">
      <w:pPr>
        <w:pStyle w:val="ListBullet"/>
        <w:spacing w:after="50"/>
      </w:pPr>
      <w:r>
        <w:t>☐ Risk model parameters and hard stops configured and validated.</w:t>
      </w:r>
    </w:p>
    <w:p w14:paraId="761B3158" w14:textId="77777777" w:rsidR="00E46E1F" w:rsidRDefault="00000000">
      <w:pPr>
        <w:pStyle w:val="ListBullet"/>
        <w:spacing w:after="50"/>
      </w:pPr>
      <w:r>
        <w:t>☐ CDD/BO evidence matrix completed for actual client/entity types.</w:t>
      </w:r>
    </w:p>
    <w:p w14:paraId="0C40FE86" w14:textId="77777777" w:rsidR="00E46E1F" w:rsidRDefault="00000000">
      <w:pPr>
        <w:pStyle w:val="ListBullet"/>
        <w:spacing w:after="50"/>
      </w:pPr>
      <w:r>
        <w:t>☐ FPPO/DPIP and TFS procedures operational and evidenced.</w:t>
      </w:r>
    </w:p>
    <w:p w14:paraId="34711068" w14:textId="77777777" w:rsidR="00E46E1F" w:rsidRDefault="00000000">
      <w:pPr>
        <w:pStyle w:val="ListBullet"/>
        <w:spacing w:after="50"/>
      </w:pPr>
      <w:r>
        <w:t>☐ Event triggers mapped from tax, secretarial, BO and accounting systems.</w:t>
      </w:r>
    </w:p>
    <w:p w14:paraId="708F2252" w14:textId="77777777" w:rsidR="00E46E1F" w:rsidRDefault="00000000">
      <w:pPr>
        <w:pStyle w:val="ListBullet"/>
        <w:spacing w:after="50"/>
      </w:pPr>
      <w:r>
        <w:t>☐ Reporting clocks, MLRO authority and goAML process tested.</w:t>
      </w:r>
    </w:p>
    <w:p w14:paraId="3E249B00" w14:textId="77777777" w:rsidR="00E46E1F" w:rsidRDefault="00000000">
      <w:pPr>
        <w:pStyle w:val="ListBullet"/>
        <w:spacing w:after="50"/>
      </w:pPr>
      <w:r>
        <w:t>☐ Record retention and retrieval tested.</w:t>
      </w:r>
    </w:p>
    <w:p w14:paraId="1D5B288B" w14:textId="77777777" w:rsidR="00E46E1F" w:rsidRDefault="00000000">
      <w:pPr>
        <w:pStyle w:val="ListBullet"/>
        <w:spacing w:after="50"/>
      </w:pPr>
      <w:r>
        <w:t>☐ Training completed and assessed.</w:t>
      </w:r>
    </w:p>
    <w:p w14:paraId="4D2F124B" w14:textId="77777777" w:rsidR="00E46E1F" w:rsidRDefault="00000000">
      <w:pPr>
        <w:pStyle w:val="ListBullet"/>
        <w:spacing w:after="50"/>
      </w:pPr>
      <w:r>
        <w:t>☐ Second-line testing and independent assurance scheduled.</w:t>
      </w:r>
    </w:p>
    <w:p w14:paraId="21DDB11F" w14:textId="77777777" w:rsidR="00E46E1F" w:rsidRDefault="00000000">
      <w:pPr>
        <w:pStyle w:val="ListBullet"/>
        <w:spacing w:after="50"/>
      </w:pPr>
      <w:r>
        <w:t>☐ Board/partners/highest authority approved the complete RMCP and annexures.</w:t>
      </w:r>
    </w:p>
    <w:p w14:paraId="50E0BEFD" w14:textId="77777777" w:rsidR="00E46E1F" w:rsidRDefault="00000000">
      <w:pPr>
        <w:pStyle w:val="SmallNote"/>
        <w:jc w:val="center"/>
      </w:pPr>
      <w:r>
        <w:rPr>
          <w:rFonts w:eastAsia="Aptos"/>
        </w:rPr>
        <w:t>END OF RMCP</w:t>
      </w:r>
    </w:p>
    <w:sectPr w:rsidR="00E46E1F" w:rsidSect="00034616">
      <w:headerReference w:type="default" r:id="rId8"/>
      <w:footerReference w:type="default" r:id="rId9"/>
      <w:pgSz w:w="12240" w:h="15840"/>
      <w:pgMar w:top="1020" w:right="1134" w:bottom="90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16E21" w14:textId="77777777" w:rsidR="00C57DAD" w:rsidRDefault="00C57DAD">
      <w:pPr>
        <w:spacing w:after="0" w:line="240" w:lineRule="auto"/>
      </w:pPr>
      <w:r>
        <w:separator/>
      </w:r>
    </w:p>
  </w:endnote>
  <w:endnote w:type="continuationSeparator" w:id="0">
    <w:p w14:paraId="2647A84F" w14:textId="77777777" w:rsidR="00C57DAD" w:rsidRDefault="00C57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A5FE" w14:textId="77777777" w:rsidR="00E46E1F" w:rsidRDefault="00000000">
    <w:pPr>
      <w:pStyle w:val="Footer"/>
      <w:jc w:val="center"/>
    </w:pPr>
    <w:r>
      <w:rPr>
        <w:color w:val="666666"/>
        <w:sz w:val="15"/>
      </w:rPr>
      <w:t>Confidential internal compliance document  |  Complete firm-specific fields before approval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916D9" w14:textId="77777777" w:rsidR="00C57DAD" w:rsidRDefault="00C57DAD">
      <w:pPr>
        <w:spacing w:after="0" w:line="240" w:lineRule="auto"/>
      </w:pPr>
      <w:r>
        <w:separator/>
      </w:r>
    </w:p>
  </w:footnote>
  <w:footnote w:type="continuationSeparator" w:id="0">
    <w:p w14:paraId="5527AAF4" w14:textId="77777777" w:rsidR="00C57DAD" w:rsidRDefault="00C57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9D780" w14:textId="77777777" w:rsidR="00E46E1F" w:rsidRDefault="00000000">
    <w:pPr>
      <w:pStyle w:val="Header"/>
      <w:jc w:val="right"/>
    </w:pPr>
    <w:r>
      <w:rPr>
        <w:b/>
        <w:color w:val="666666"/>
        <w:sz w:val="15"/>
      </w:rPr>
      <w:t>RISK MANAGEMENT AND COMPLIANCE PROGRAMME  |  ACCOUNTING PRACTICE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79989036">
    <w:abstractNumId w:val="8"/>
  </w:num>
  <w:num w:numId="2" w16cid:durableId="666978995">
    <w:abstractNumId w:val="6"/>
  </w:num>
  <w:num w:numId="3" w16cid:durableId="517701176">
    <w:abstractNumId w:val="5"/>
  </w:num>
  <w:num w:numId="4" w16cid:durableId="2136555827">
    <w:abstractNumId w:val="4"/>
  </w:num>
  <w:num w:numId="5" w16cid:durableId="504634108">
    <w:abstractNumId w:val="7"/>
  </w:num>
  <w:num w:numId="6" w16cid:durableId="174419912">
    <w:abstractNumId w:val="3"/>
  </w:num>
  <w:num w:numId="7" w16cid:durableId="1934624613">
    <w:abstractNumId w:val="2"/>
  </w:num>
  <w:num w:numId="8" w16cid:durableId="495222762">
    <w:abstractNumId w:val="1"/>
  </w:num>
  <w:num w:numId="9" w16cid:durableId="72553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465E"/>
    <w:rsid w:val="0015074B"/>
    <w:rsid w:val="00151D3F"/>
    <w:rsid w:val="0029639D"/>
    <w:rsid w:val="00326F90"/>
    <w:rsid w:val="009244B4"/>
    <w:rsid w:val="00954284"/>
    <w:rsid w:val="00AA1D8D"/>
    <w:rsid w:val="00B47730"/>
    <w:rsid w:val="00C57DAD"/>
    <w:rsid w:val="00CB0664"/>
    <w:rsid w:val="00E46E1F"/>
    <w:rsid w:val="00FC693F"/>
    <w:rsid w:val="00FD3E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C14488"/>
  <w14:defaultImageDpi w14:val="300"/>
  <w15:docId w15:val="{AA65408E-8361-47CA-8874-07A88FA11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90" w:line="252" w:lineRule="auto"/>
    </w:pPr>
    <w:rPr>
      <w:rFonts w:ascii="Aptos" w:eastAsia="Aptos" w:hAnsi="Aptos"/>
      <w:sz w:val="18"/>
    </w:rPr>
  </w:style>
  <w:style w:type="paragraph" w:styleId="Heading1">
    <w:name w:val="heading 1"/>
    <w:basedOn w:val="Normal"/>
    <w:next w:val="Normal"/>
    <w:link w:val="Heading1Char"/>
    <w:uiPriority w:val="9"/>
    <w:qFormat/>
    <w:rsid w:val="00FC693F"/>
    <w:pPr>
      <w:keepNext/>
      <w:keepLines/>
      <w:spacing w:before="240" w:after="80"/>
      <w:outlineLvl w:val="0"/>
    </w:pPr>
    <w:rPr>
      <w:rFonts w:asciiTheme="majorHAnsi" w:eastAsiaTheme="majorEastAsia" w:hAnsiTheme="majorHAnsi" w:cstheme="majorBidi"/>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7365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160" w:after="80" w:line="240" w:lineRule="auto"/>
      <w:contextualSpacing/>
    </w:pPr>
    <w:rPr>
      <w:rFonts w:asciiTheme="majorHAnsi" w:eastAsiaTheme="majorEastAsia" w:hAnsiTheme="majorHAnsi" w:cstheme="majorBidi"/>
      <w:b/>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666666"/>
      <w:sz w:val="16"/>
    </w:rPr>
  </w:style>
  <w:style w:type="paragraph" w:customStyle="1" w:styleId="PolicyBox">
    <w:name w:val="Policy Box"/>
    <w:pPr>
      <w:spacing w:after="40"/>
    </w:pPr>
    <w:rPr>
      <w:rFonts w:ascii="Aptos" w:hAnsi="Aptos"/>
      <w:b/>
      <w:color w:val="17365D"/>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8086</Words>
  <Characters>46093</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54071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Mark Silberman</cp:lastModifiedBy>
  <cp:revision>2</cp:revision>
  <dcterms:created xsi:type="dcterms:W3CDTF">2026-08-20T15:00:00Z</dcterms:created>
  <dcterms:modified xsi:type="dcterms:W3CDTF">2026-08-20T15:00:00Z</dcterms:modified>
  <cp:category/>
</cp:coreProperties>
</file>